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sz w:val="28"/>
          <w:szCs w:val="28"/>
        </w:rPr>
        <w:id w:val="664049519"/>
        <w:docPartObj>
          <w:docPartGallery w:val="Cover Pages"/>
          <w:docPartUnique/>
        </w:docPartObj>
      </w:sdtPr>
      <w:sdtEndPr/>
      <w:sdtContent>
        <w:p w14:paraId="1B5FC07B" w14:textId="320BCB97" w:rsidR="00466B79" w:rsidRDefault="00466B79" w:rsidP="00466B79">
          <w:pPr>
            <w:widowControl w:val="0"/>
            <w:rPr>
              <w:b/>
              <w:snapToGrid w:val="0"/>
              <w:sz w:val="24"/>
            </w:rPr>
          </w:pPr>
        </w:p>
        <w:p w14:paraId="4367F6C4" w14:textId="77777777" w:rsidR="00466B79" w:rsidRDefault="00466B79" w:rsidP="00466B79">
          <w:pPr>
            <w:widowControl w:val="0"/>
            <w:rPr>
              <w:b/>
              <w:snapToGrid w:val="0"/>
              <w:sz w:val="24"/>
            </w:rPr>
          </w:pPr>
        </w:p>
        <w:p w14:paraId="42E229ED" w14:textId="65404C50" w:rsidR="00466B79" w:rsidRDefault="00802B57" w:rsidP="00802B57">
          <w:pPr>
            <w:widowControl w:val="0"/>
            <w:jc w:val="center"/>
            <w:rPr>
              <w:b/>
              <w:snapToGrid w:val="0"/>
              <w:sz w:val="24"/>
            </w:rPr>
          </w:pPr>
          <w:r>
            <w:rPr>
              <w:b/>
              <w:noProof/>
              <w:snapToGrid w:val="0"/>
              <w:sz w:val="24"/>
            </w:rPr>
            <w:drawing>
              <wp:inline distT="0" distB="0" distL="0" distR="0" wp14:anchorId="6307BE9F" wp14:editId="6E73D606">
                <wp:extent cx="2171700" cy="337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3371850"/>
                        </a:xfrm>
                        <a:prstGeom prst="rect">
                          <a:avLst/>
                        </a:prstGeom>
                        <a:noFill/>
                      </pic:spPr>
                    </pic:pic>
                  </a:graphicData>
                </a:graphic>
              </wp:inline>
            </w:drawing>
          </w:r>
          <w:bookmarkStart w:id="0" w:name="_GoBack"/>
          <w:bookmarkEnd w:id="0"/>
        </w:p>
        <w:p w14:paraId="796F4E19" w14:textId="77777777" w:rsidR="00466B79" w:rsidRDefault="00466B79" w:rsidP="00466B79">
          <w:pPr>
            <w:widowControl w:val="0"/>
            <w:rPr>
              <w:b/>
              <w:snapToGrid w:val="0"/>
              <w:sz w:val="24"/>
            </w:rPr>
          </w:pPr>
        </w:p>
        <w:p w14:paraId="3E140F97" w14:textId="77777777" w:rsidR="00466B79" w:rsidRDefault="00466B79" w:rsidP="00466B79">
          <w:pPr>
            <w:widowControl w:val="0"/>
            <w:rPr>
              <w:b/>
              <w:snapToGrid w:val="0"/>
              <w:sz w:val="24"/>
            </w:rPr>
          </w:pPr>
        </w:p>
        <w:p w14:paraId="22A6ED19" w14:textId="705902F9" w:rsidR="00466B79" w:rsidRDefault="00F8459C" w:rsidP="00466B79">
          <w:pPr>
            <w:widowControl w:val="0"/>
            <w:rPr>
              <w:b/>
              <w:snapToGrid w:val="0"/>
              <w:sz w:val="24"/>
            </w:rPr>
          </w:pPr>
          <w:r>
            <w:rPr>
              <w:noProof/>
            </w:rPr>
            <mc:AlternateContent>
              <mc:Choice Requires="wps">
                <w:drawing>
                  <wp:anchor distT="0" distB="0" distL="114300" distR="114300" simplePos="0" relativeHeight="251661312" behindDoc="0" locked="0" layoutInCell="1" allowOverlap="1" wp14:anchorId="18097557" wp14:editId="6E52D3C9">
                    <wp:simplePos x="0" y="0"/>
                    <wp:positionH relativeFrom="column">
                      <wp:posOffset>708025</wp:posOffset>
                    </wp:positionH>
                    <wp:positionV relativeFrom="paragraph">
                      <wp:posOffset>13970</wp:posOffset>
                    </wp:positionV>
                    <wp:extent cx="4743450" cy="108585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1085850"/>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D73EB9E" w14:textId="77777777" w:rsidR="00F8459C" w:rsidRDefault="00F8459C" w:rsidP="00163F40">
                                <w:pPr>
                                  <w:jc w:val="center"/>
                                  <w:rPr>
                                    <w:rFonts w:ascii="Arial" w:hAnsi="Arial" w:cs="Arial"/>
                                    <w:color w:val="000000"/>
                                    <w:sz w:val="40"/>
                                    <w:szCs w:val="40"/>
                                  </w:rPr>
                                </w:pPr>
                                <w:r w:rsidRPr="00F8459C">
                                  <w:rPr>
                                    <w:rFonts w:ascii="Arial" w:hAnsi="Arial" w:cs="Arial"/>
                                    <w:color w:val="000000"/>
                                    <w:sz w:val="40"/>
                                    <w:szCs w:val="40"/>
                                  </w:rPr>
                                  <w:t xml:space="preserve">Strategic Equality Plan </w:t>
                                </w:r>
                              </w:p>
                              <w:p w14:paraId="7A0F0774" w14:textId="6AB69B88" w:rsidR="00466B79" w:rsidRPr="00F8459C" w:rsidRDefault="00F8459C" w:rsidP="00163F40">
                                <w:pPr>
                                  <w:jc w:val="center"/>
                                  <w:rPr>
                                    <w:rFonts w:ascii="Arial" w:hAnsi="Arial" w:cs="Arial"/>
                                    <w:color w:val="000000"/>
                                    <w:sz w:val="40"/>
                                    <w:szCs w:val="40"/>
                                  </w:rPr>
                                </w:pPr>
                                <w:r w:rsidRPr="00F8459C">
                                  <w:rPr>
                                    <w:rFonts w:ascii="Arial" w:hAnsi="Arial" w:cs="Arial"/>
                                    <w:color w:val="000000"/>
                                    <w:sz w:val="40"/>
                                    <w:szCs w:val="40"/>
                                  </w:rPr>
                                  <w:t>202</w:t>
                                </w:r>
                                <w:r w:rsidR="004224E1">
                                  <w:rPr>
                                    <w:rFonts w:ascii="Arial" w:hAnsi="Arial" w:cs="Arial"/>
                                    <w:color w:val="000000"/>
                                    <w:sz w:val="40"/>
                                    <w:szCs w:val="40"/>
                                  </w:rPr>
                                  <w:t>3</w:t>
                                </w:r>
                                <w:r w:rsidRPr="00F8459C">
                                  <w:rPr>
                                    <w:rFonts w:ascii="Arial" w:hAnsi="Arial" w:cs="Arial"/>
                                    <w:color w:val="000000"/>
                                    <w:sz w:val="40"/>
                                    <w:szCs w:val="40"/>
                                  </w:rPr>
                                  <w:t xml:space="preserve"> - 202</w:t>
                                </w:r>
                                <w:r w:rsidR="004224E1">
                                  <w:rPr>
                                    <w:rFonts w:ascii="Arial" w:hAnsi="Arial" w:cs="Arial"/>
                                    <w:color w:val="000000"/>
                                    <w:sz w:val="40"/>
                                    <w:szCs w:val="4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97557" id="_x0000_t202" coordsize="21600,21600" o:spt="202" path="m,l,21600r21600,l21600,xe">
                    <v:stroke joinstyle="miter"/>
                    <v:path gradientshapeok="t" o:connecttype="rect"/>
                  </v:shapetype>
                  <v:shape id="Text Box 2" o:spid="_x0000_s1026" type="#_x0000_t202" style="position:absolute;margin-left:55.75pt;margin-top:1.1pt;width:373.5pt;height: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" strokeweight="2.5pt">
                    <v:shadow color="#868686"/>
                    <v:textbox>
                      <w:txbxContent>
                        <w:p w14:paraId="2D73EB9E" w14:textId="77777777" w:rsidR="00F8459C" w:rsidRDefault="00F8459C" w:rsidP="00163F40">
                          <w:pPr>
                            <w:jc w:val="center"/>
                            <w:rPr>
                              <w:rFonts w:ascii="Arial" w:hAnsi="Arial" w:cs="Arial"/>
                              <w:color w:val="000000"/>
                              <w:sz w:val="40"/>
                              <w:szCs w:val="40"/>
                            </w:rPr>
                          </w:pPr>
                          <w:r w:rsidRPr="00F8459C">
                            <w:rPr>
                              <w:rFonts w:ascii="Arial" w:hAnsi="Arial" w:cs="Arial"/>
                              <w:color w:val="000000"/>
                              <w:sz w:val="40"/>
                              <w:szCs w:val="40"/>
                            </w:rPr>
                            <w:t xml:space="preserve">Strategic Equality Plan </w:t>
                          </w:r>
                        </w:p>
                        <w:p w14:paraId="7A0F0774" w14:textId="6AB69B88" w:rsidR="00466B79" w:rsidRPr="00F8459C" w:rsidRDefault="00F8459C" w:rsidP="00163F40">
                          <w:pPr>
                            <w:jc w:val="center"/>
                            <w:rPr>
                              <w:rFonts w:ascii="Arial" w:hAnsi="Arial" w:cs="Arial"/>
                              <w:color w:val="000000"/>
                              <w:sz w:val="40"/>
                              <w:szCs w:val="40"/>
                            </w:rPr>
                          </w:pPr>
                          <w:r w:rsidRPr="00F8459C">
                            <w:rPr>
                              <w:rFonts w:ascii="Arial" w:hAnsi="Arial" w:cs="Arial"/>
                              <w:color w:val="000000"/>
                              <w:sz w:val="40"/>
                              <w:szCs w:val="40"/>
                            </w:rPr>
                            <w:t>202</w:t>
                          </w:r>
                          <w:r w:rsidR="004224E1">
                            <w:rPr>
                              <w:rFonts w:ascii="Arial" w:hAnsi="Arial" w:cs="Arial"/>
                              <w:color w:val="000000"/>
                              <w:sz w:val="40"/>
                              <w:szCs w:val="40"/>
                            </w:rPr>
                            <w:t>3</w:t>
                          </w:r>
                          <w:r w:rsidRPr="00F8459C">
                            <w:rPr>
                              <w:rFonts w:ascii="Arial" w:hAnsi="Arial" w:cs="Arial"/>
                              <w:color w:val="000000"/>
                              <w:sz w:val="40"/>
                              <w:szCs w:val="40"/>
                            </w:rPr>
                            <w:t xml:space="preserve"> - 202</w:t>
                          </w:r>
                          <w:r w:rsidR="004224E1">
                            <w:rPr>
                              <w:rFonts w:ascii="Arial" w:hAnsi="Arial" w:cs="Arial"/>
                              <w:color w:val="000000"/>
                              <w:sz w:val="40"/>
                              <w:szCs w:val="40"/>
                            </w:rPr>
                            <w:t>6</w:t>
                          </w:r>
                          <w:bookmarkStart w:id="1" w:name="_GoBack"/>
                          <w:bookmarkEnd w:id="1"/>
                        </w:p>
                      </w:txbxContent>
                    </v:textbox>
                    <w10:wrap type="square"/>
                  </v:shape>
                </w:pict>
              </mc:Fallback>
            </mc:AlternateContent>
          </w:r>
        </w:p>
        <w:p w14:paraId="78E2985E" w14:textId="1327AA0F" w:rsidR="00466B79" w:rsidRDefault="00466B79" w:rsidP="00466B79">
          <w:pPr>
            <w:widowControl w:val="0"/>
            <w:rPr>
              <w:b/>
              <w:snapToGrid w:val="0"/>
              <w:sz w:val="24"/>
            </w:rPr>
          </w:pPr>
        </w:p>
        <w:p w14:paraId="27FC4882" w14:textId="49A4FFF3" w:rsidR="00466B79" w:rsidRDefault="00466B79" w:rsidP="00466B79">
          <w:pPr>
            <w:widowControl w:val="0"/>
            <w:rPr>
              <w:b/>
              <w:snapToGrid w:val="0"/>
              <w:sz w:val="24"/>
            </w:rPr>
          </w:pPr>
        </w:p>
        <w:p w14:paraId="14766E88" w14:textId="24B18391" w:rsidR="00466B79" w:rsidRDefault="00466B79" w:rsidP="00466B79">
          <w:pPr>
            <w:widowControl w:val="0"/>
            <w:rPr>
              <w:b/>
              <w:snapToGrid w:val="0"/>
              <w:sz w:val="24"/>
            </w:rPr>
          </w:pPr>
        </w:p>
        <w:p w14:paraId="1E7B1FF0" w14:textId="37245589" w:rsidR="00466B79" w:rsidRDefault="00466B79" w:rsidP="00466B79">
          <w:pPr>
            <w:widowControl w:val="0"/>
            <w:rPr>
              <w:b/>
              <w:snapToGrid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466B79" w:rsidRPr="001E546B" w14:paraId="5C4D6D4F" w14:textId="77777777" w:rsidTr="00EA152E">
            <w:tc>
              <w:tcPr>
                <w:tcW w:w="4643" w:type="dxa"/>
                <w:shd w:val="clear" w:color="auto" w:fill="auto"/>
              </w:tcPr>
              <w:p w14:paraId="56BFA9C0" w14:textId="77777777" w:rsidR="00466B79" w:rsidRPr="001E546B" w:rsidRDefault="00466B79" w:rsidP="00EA152E">
                <w:pPr>
                  <w:jc w:val="both"/>
                  <w:rPr>
                    <w:rFonts w:ascii="Arial" w:hAnsi="Arial" w:cs="Arial"/>
                    <w:color w:val="000000"/>
                    <w:sz w:val="24"/>
                    <w:szCs w:val="24"/>
                  </w:rPr>
                </w:pPr>
                <w:r w:rsidRPr="001E546B">
                  <w:rPr>
                    <w:rFonts w:ascii="Arial" w:hAnsi="Arial" w:cs="Arial"/>
                    <w:color w:val="000000"/>
                    <w:sz w:val="24"/>
                    <w:szCs w:val="24"/>
                  </w:rPr>
                  <w:t>Responsibility:</w:t>
                </w:r>
              </w:p>
            </w:tc>
            <w:tc>
              <w:tcPr>
                <w:tcW w:w="4643" w:type="dxa"/>
                <w:shd w:val="clear" w:color="auto" w:fill="auto"/>
              </w:tcPr>
              <w:p w14:paraId="11E01334" w14:textId="606D3899" w:rsidR="00466B79" w:rsidRPr="001E546B" w:rsidRDefault="00802B57" w:rsidP="00EA152E">
                <w:pPr>
                  <w:jc w:val="both"/>
                  <w:rPr>
                    <w:rFonts w:ascii="Arial" w:hAnsi="Arial" w:cs="Arial"/>
                    <w:color w:val="000000"/>
                    <w:sz w:val="24"/>
                    <w:szCs w:val="24"/>
                  </w:rPr>
                </w:pPr>
                <w:r>
                  <w:rPr>
                    <w:rFonts w:ascii="Arial" w:hAnsi="Arial" w:cs="Arial"/>
                    <w:color w:val="000000"/>
                    <w:sz w:val="24"/>
                    <w:szCs w:val="24"/>
                  </w:rPr>
                  <w:t xml:space="preserve">Katy Williams </w:t>
                </w:r>
              </w:p>
            </w:tc>
          </w:tr>
          <w:tr w:rsidR="00466B79" w:rsidRPr="001E546B" w14:paraId="6CF4DBED" w14:textId="77777777" w:rsidTr="00EA152E">
            <w:tc>
              <w:tcPr>
                <w:tcW w:w="4643" w:type="dxa"/>
                <w:shd w:val="clear" w:color="auto" w:fill="auto"/>
              </w:tcPr>
              <w:p w14:paraId="21674B1D" w14:textId="77777777" w:rsidR="00466B79" w:rsidRPr="001E546B" w:rsidRDefault="00466B79" w:rsidP="00EA152E">
                <w:pPr>
                  <w:jc w:val="both"/>
                  <w:rPr>
                    <w:rFonts w:ascii="Arial" w:hAnsi="Arial" w:cs="Arial"/>
                    <w:color w:val="000000"/>
                    <w:sz w:val="24"/>
                    <w:szCs w:val="24"/>
                  </w:rPr>
                </w:pPr>
                <w:r w:rsidRPr="001E546B">
                  <w:rPr>
                    <w:rFonts w:ascii="Arial" w:hAnsi="Arial" w:cs="Arial"/>
                    <w:color w:val="000000"/>
                    <w:sz w:val="24"/>
                    <w:szCs w:val="24"/>
                  </w:rPr>
                  <w:t>Review:</w:t>
                </w:r>
              </w:p>
            </w:tc>
            <w:tc>
              <w:tcPr>
                <w:tcW w:w="4643" w:type="dxa"/>
                <w:shd w:val="clear" w:color="auto" w:fill="auto"/>
              </w:tcPr>
              <w:p w14:paraId="12B96218" w14:textId="77777777" w:rsidR="00466B79" w:rsidRPr="001E546B" w:rsidRDefault="00466B79" w:rsidP="00EA152E">
                <w:pPr>
                  <w:jc w:val="both"/>
                  <w:rPr>
                    <w:rFonts w:ascii="Arial" w:hAnsi="Arial" w:cs="Arial"/>
                    <w:color w:val="000000"/>
                    <w:sz w:val="24"/>
                    <w:szCs w:val="24"/>
                  </w:rPr>
                </w:pPr>
              </w:p>
            </w:tc>
          </w:tr>
        </w:tbl>
        <w:p w14:paraId="65AF892F" w14:textId="77777777" w:rsidR="00466B79" w:rsidRDefault="00466B79" w:rsidP="00466B79"/>
        <w:p w14:paraId="424EC12F" w14:textId="7A93B5F6" w:rsidR="00547222" w:rsidRPr="00F55339" w:rsidRDefault="00547222" w:rsidP="00802B57">
          <w:pPr>
            <w:pStyle w:val="Default"/>
            <w:spacing w:line="360" w:lineRule="auto"/>
            <w:jc w:val="center"/>
            <w:rPr>
              <w:rFonts w:asciiTheme="minorHAnsi" w:hAnsiTheme="minorHAnsi" w:cstheme="minorHAnsi"/>
              <w:color w:val="auto"/>
              <w:sz w:val="32"/>
              <w:szCs w:val="32"/>
            </w:rPr>
          </w:pPr>
          <w:r w:rsidRPr="00F55339">
            <w:rPr>
              <w:rFonts w:asciiTheme="minorHAnsi" w:hAnsiTheme="minorHAnsi" w:cstheme="minorHAnsi"/>
              <w:iCs/>
              <w:color w:val="auto"/>
              <w:sz w:val="32"/>
              <w:szCs w:val="32"/>
            </w:rPr>
            <w:t>You can ask for this document in other formats,</w:t>
          </w:r>
        </w:p>
        <w:p w14:paraId="6255F446" w14:textId="0FB88699" w:rsidR="00547222" w:rsidRPr="00F55339" w:rsidRDefault="00547222" w:rsidP="00802B57">
          <w:pPr>
            <w:spacing w:after="0" w:line="360" w:lineRule="auto"/>
            <w:ind w:left="709"/>
            <w:jc w:val="center"/>
            <w:rPr>
              <w:rFonts w:cstheme="minorHAnsi"/>
              <w:sz w:val="32"/>
              <w:szCs w:val="32"/>
            </w:rPr>
          </w:pPr>
          <w:r w:rsidRPr="00F55339">
            <w:rPr>
              <w:rFonts w:cstheme="minorHAnsi"/>
              <w:iCs/>
              <w:sz w:val="32"/>
              <w:szCs w:val="32"/>
            </w:rPr>
            <w:t>for example: a larger font; on different colour paper</w:t>
          </w:r>
        </w:p>
        <w:p w14:paraId="3DBD1860" w14:textId="4BC75A5D" w:rsidR="00FF0F04" w:rsidRPr="00802B57" w:rsidRDefault="00547222" w:rsidP="00802B57">
          <w:pPr>
            <w:pStyle w:val="Default"/>
            <w:spacing w:line="360" w:lineRule="auto"/>
            <w:ind w:left="709"/>
            <w:jc w:val="center"/>
            <w:rPr>
              <w:color w:val="auto"/>
              <w:sz w:val="32"/>
              <w:szCs w:val="32"/>
            </w:rPr>
          </w:pPr>
          <w:r w:rsidRPr="00F55339">
            <w:rPr>
              <w:rFonts w:asciiTheme="minorHAnsi" w:hAnsiTheme="minorHAnsi" w:cstheme="minorHAnsi"/>
              <w:iCs/>
              <w:color w:val="auto"/>
              <w:sz w:val="32"/>
              <w:szCs w:val="32"/>
            </w:rPr>
            <w:t xml:space="preserve">You can ask for this document in </w:t>
          </w:r>
          <w:r w:rsidRPr="00F55339">
            <w:rPr>
              <w:color w:val="auto"/>
              <w:sz w:val="32"/>
              <w:szCs w:val="32"/>
            </w:rPr>
            <w:t>English or Welsh.</w:t>
          </w:r>
        </w:p>
        <w:p w14:paraId="02DEFD54" w14:textId="0E736412" w:rsidR="00920AEC" w:rsidRPr="00F55339" w:rsidRDefault="00FE2767">
          <w:pPr>
            <w:rPr>
              <w:b/>
              <w:sz w:val="28"/>
              <w:szCs w:val="28"/>
            </w:rPr>
          </w:pPr>
        </w:p>
      </w:sdtContent>
    </w:sdt>
    <w:p w14:paraId="3FA92042" w14:textId="2C3B905C" w:rsidR="00920AEC" w:rsidRPr="00802B57" w:rsidRDefault="00802B57" w:rsidP="00920AEC">
      <w:pPr>
        <w:jc w:val="center"/>
        <w:rPr>
          <w:b/>
          <w:i/>
          <w:sz w:val="36"/>
          <w:szCs w:val="36"/>
        </w:rPr>
      </w:pPr>
      <w:r w:rsidRPr="00802B57">
        <w:rPr>
          <w:b/>
          <w:i/>
          <w:sz w:val="36"/>
          <w:szCs w:val="36"/>
        </w:rPr>
        <w:t>“Learning, Growing and Succeeding Together”</w:t>
      </w:r>
    </w:p>
    <w:p w14:paraId="4C2A58AB" w14:textId="431D908A" w:rsidR="004A3CB2" w:rsidRPr="00F55339" w:rsidRDefault="00802B57" w:rsidP="00AB70C6">
      <w:pPr>
        <w:jc w:val="center"/>
        <w:rPr>
          <w:b/>
          <w:sz w:val="32"/>
          <w:szCs w:val="32"/>
        </w:rPr>
      </w:pPr>
      <w:r>
        <w:rPr>
          <w:b/>
          <w:sz w:val="32"/>
          <w:szCs w:val="32"/>
        </w:rPr>
        <w:t>Romilly Primary</w:t>
      </w:r>
      <w:r w:rsidR="009849E1">
        <w:rPr>
          <w:b/>
          <w:sz w:val="32"/>
          <w:szCs w:val="32"/>
        </w:rPr>
        <w:t xml:space="preserve"> </w:t>
      </w:r>
      <w:r w:rsidR="007674D5" w:rsidRPr="00F8459C">
        <w:rPr>
          <w:b/>
          <w:sz w:val="32"/>
          <w:szCs w:val="32"/>
        </w:rPr>
        <w:t>School</w:t>
      </w:r>
      <w:r w:rsidR="00F2675E" w:rsidRPr="00F8459C">
        <w:rPr>
          <w:b/>
          <w:sz w:val="32"/>
          <w:szCs w:val="32"/>
        </w:rPr>
        <w:t>’s</w:t>
      </w:r>
    </w:p>
    <w:p w14:paraId="56476C47" w14:textId="7843AEE6" w:rsidR="00AB70C6" w:rsidRPr="00F55339" w:rsidRDefault="00920AEC" w:rsidP="00AB70C6">
      <w:pPr>
        <w:jc w:val="center"/>
        <w:rPr>
          <w:b/>
          <w:sz w:val="32"/>
          <w:szCs w:val="32"/>
        </w:rPr>
      </w:pPr>
      <w:r w:rsidRPr="00F55339">
        <w:rPr>
          <w:b/>
          <w:sz w:val="32"/>
          <w:szCs w:val="32"/>
        </w:rPr>
        <w:t xml:space="preserve"> </w:t>
      </w:r>
      <w:r w:rsidR="00EA2857" w:rsidRPr="00F55339">
        <w:rPr>
          <w:b/>
          <w:sz w:val="32"/>
          <w:szCs w:val="32"/>
        </w:rPr>
        <w:t xml:space="preserve">Strategic Equality </w:t>
      </w:r>
      <w:r w:rsidR="00AB70C6" w:rsidRPr="00F55339">
        <w:rPr>
          <w:b/>
          <w:sz w:val="32"/>
          <w:szCs w:val="32"/>
        </w:rPr>
        <w:t>Plan 202</w:t>
      </w:r>
      <w:r w:rsidR="009953FF">
        <w:rPr>
          <w:b/>
          <w:sz w:val="32"/>
          <w:szCs w:val="32"/>
        </w:rPr>
        <w:t>2</w:t>
      </w:r>
      <w:r w:rsidR="00E02ADB" w:rsidRPr="00F55339">
        <w:rPr>
          <w:b/>
          <w:sz w:val="32"/>
          <w:szCs w:val="32"/>
        </w:rPr>
        <w:t xml:space="preserve"> </w:t>
      </w:r>
      <w:r w:rsidR="00AB70C6" w:rsidRPr="00F55339">
        <w:rPr>
          <w:b/>
          <w:sz w:val="32"/>
          <w:szCs w:val="32"/>
        </w:rPr>
        <w:t>–</w:t>
      </w:r>
      <w:r w:rsidR="00E02ADB" w:rsidRPr="00F55339">
        <w:rPr>
          <w:b/>
          <w:sz w:val="32"/>
          <w:szCs w:val="32"/>
        </w:rPr>
        <w:t xml:space="preserve"> 20</w:t>
      </w:r>
      <w:r w:rsidR="00AB70C6" w:rsidRPr="00F55339">
        <w:rPr>
          <w:b/>
          <w:sz w:val="32"/>
          <w:szCs w:val="32"/>
        </w:rPr>
        <w:t>2</w:t>
      </w:r>
      <w:r w:rsidR="00EA2857" w:rsidRPr="00F55339">
        <w:rPr>
          <w:b/>
          <w:sz w:val="32"/>
          <w:szCs w:val="32"/>
        </w:rPr>
        <w:t>4</w:t>
      </w:r>
    </w:p>
    <w:p w14:paraId="1C5EC5F4" w14:textId="1D00FCA9" w:rsidR="00C25317" w:rsidRPr="00F55339" w:rsidRDefault="002B3FCF" w:rsidP="00354A02">
      <w:pPr>
        <w:pStyle w:val="Heading1"/>
        <w:rPr>
          <w:color w:val="auto"/>
        </w:rPr>
      </w:pPr>
      <w:r w:rsidRPr="00F55339">
        <w:rPr>
          <w:color w:val="auto"/>
        </w:rPr>
        <w:t xml:space="preserve"> </w:t>
      </w:r>
    </w:p>
    <w:sdt>
      <w:sdtPr>
        <w:rPr>
          <w:b w:val="0"/>
          <w:sz w:val="22"/>
          <w:szCs w:val="22"/>
        </w:rPr>
        <w:id w:val="-1580051186"/>
        <w:docPartObj>
          <w:docPartGallery w:val="Table of Contents"/>
          <w:docPartUnique/>
        </w:docPartObj>
      </w:sdtPr>
      <w:sdtEndPr>
        <w:rPr>
          <w:bCs/>
          <w:noProof/>
        </w:rPr>
      </w:sdtEndPr>
      <w:sdtContent>
        <w:p w14:paraId="0AFD20FB" w14:textId="5BF65888" w:rsidR="00B67244" w:rsidRPr="00F55339" w:rsidRDefault="00354A02">
          <w:pPr>
            <w:pStyle w:val="TOC1"/>
            <w:rPr>
              <w:rFonts w:eastAsiaTheme="minorEastAsia"/>
              <w:b w:val="0"/>
              <w:noProof/>
              <w:sz w:val="22"/>
              <w:szCs w:val="22"/>
              <w:lang w:eastAsia="en-GB"/>
            </w:rPr>
          </w:pPr>
          <w:r w:rsidRPr="00F55339">
            <w:fldChar w:fldCharType="begin"/>
          </w:r>
          <w:r w:rsidRPr="00F55339">
            <w:instrText xml:space="preserve"> TOC \o "1-3" \h \z \u </w:instrText>
          </w:r>
          <w:r w:rsidRPr="00F55339">
            <w:fldChar w:fldCharType="separate"/>
          </w:r>
          <w:hyperlink w:anchor="_Toc86145456" w:history="1">
            <w:r w:rsidR="00B67244" w:rsidRPr="00F55339">
              <w:rPr>
                <w:rStyle w:val="Hyperlink"/>
                <w:noProof/>
                <w:color w:val="auto"/>
              </w:rPr>
              <w:t>Contents</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_Toc86145456 \h </w:instrText>
            </w:r>
            <w:r w:rsidR="00B67244" w:rsidRPr="00F55339">
              <w:rPr>
                <w:noProof/>
                <w:webHidden/>
              </w:rPr>
            </w:r>
            <w:r w:rsidR="00B67244" w:rsidRPr="00F55339">
              <w:rPr>
                <w:noProof/>
                <w:webHidden/>
              </w:rPr>
              <w:fldChar w:fldCharType="separate"/>
            </w:r>
            <w:r w:rsidR="00B67244" w:rsidRPr="00F55339">
              <w:rPr>
                <w:noProof/>
                <w:webHidden/>
              </w:rPr>
              <w:t>1</w:t>
            </w:r>
            <w:r w:rsidR="00B67244" w:rsidRPr="00F55339">
              <w:rPr>
                <w:noProof/>
                <w:webHidden/>
              </w:rPr>
              <w:fldChar w:fldCharType="end"/>
            </w:r>
          </w:hyperlink>
        </w:p>
        <w:p w14:paraId="2BE6FC93" w14:textId="3D64C72B" w:rsidR="00B67244" w:rsidRPr="00F55339" w:rsidRDefault="00FE2767">
          <w:pPr>
            <w:pStyle w:val="TOC1"/>
            <w:rPr>
              <w:rFonts w:eastAsiaTheme="minorEastAsia"/>
              <w:b w:val="0"/>
              <w:noProof/>
              <w:sz w:val="22"/>
              <w:szCs w:val="22"/>
              <w:lang w:eastAsia="en-GB"/>
            </w:rPr>
          </w:pPr>
          <w:hyperlink w:anchor="_Toc86145457" w:history="1">
            <w:r w:rsidR="00B67244" w:rsidRPr="00F55339">
              <w:rPr>
                <w:rStyle w:val="Hyperlink"/>
                <w:noProof/>
                <w:color w:val="auto"/>
              </w:rPr>
              <w:t>Introduction</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_Toc86145457 \h </w:instrText>
            </w:r>
            <w:r w:rsidR="00B67244" w:rsidRPr="00F55339">
              <w:rPr>
                <w:noProof/>
                <w:webHidden/>
              </w:rPr>
            </w:r>
            <w:r w:rsidR="00B67244" w:rsidRPr="00F55339">
              <w:rPr>
                <w:noProof/>
                <w:webHidden/>
              </w:rPr>
              <w:fldChar w:fldCharType="separate"/>
            </w:r>
            <w:r w:rsidR="00B67244" w:rsidRPr="00F55339">
              <w:rPr>
                <w:noProof/>
                <w:webHidden/>
              </w:rPr>
              <w:t>2</w:t>
            </w:r>
            <w:r w:rsidR="00B67244" w:rsidRPr="00F55339">
              <w:rPr>
                <w:noProof/>
                <w:webHidden/>
              </w:rPr>
              <w:fldChar w:fldCharType="end"/>
            </w:r>
          </w:hyperlink>
        </w:p>
        <w:p w14:paraId="57746081" w14:textId="2FDE319A" w:rsidR="00B67244" w:rsidRPr="00F55339" w:rsidRDefault="00FE2767">
          <w:pPr>
            <w:pStyle w:val="TOC1"/>
            <w:rPr>
              <w:rFonts w:eastAsiaTheme="minorEastAsia"/>
              <w:b w:val="0"/>
              <w:noProof/>
              <w:sz w:val="22"/>
              <w:szCs w:val="22"/>
              <w:lang w:eastAsia="en-GB"/>
            </w:rPr>
          </w:pPr>
          <w:hyperlink w:anchor="_Toc86145458" w:history="1">
            <w:r w:rsidR="00B67244" w:rsidRPr="00F55339">
              <w:rPr>
                <w:rStyle w:val="Hyperlink"/>
                <w:noProof/>
                <w:color w:val="auto"/>
              </w:rPr>
              <w:t>Purpose of the Strategic Equality Plan</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_Toc86145458 \h </w:instrText>
            </w:r>
            <w:r w:rsidR="00B67244" w:rsidRPr="00F55339">
              <w:rPr>
                <w:noProof/>
                <w:webHidden/>
              </w:rPr>
            </w:r>
            <w:r w:rsidR="00B67244" w:rsidRPr="00F55339">
              <w:rPr>
                <w:noProof/>
                <w:webHidden/>
              </w:rPr>
              <w:fldChar w:fldCharType="separate"/>
            </w:r>
            <w:r w:rsidR="00B67244" w:rsidRPr="00F55339">
              <w:rPr>
                <w:noProof/>
                <w:webHidden/>
              </w:rPr>
              <w:t>4</w:t>
            </w:r>
            <w:r w:rsidR="00B67244" w:rsidRPr="00F55339">
              <w:rPr>
                <w:noProof/>
                <w:webHidden/>
              </w:rPr>
              <w:fldChar w:fldCharType="end"/>
            </w:r>
          </w:hyperlink>
        </w:p>
        <w:p w14:paraId="26A70B2F" w14:textId="7B3FA848" w:rsidR="00B67244" w:rsidRPr="00F55339" w:rsidRDefault="00FE2767">
          <w:pPr>
            <w:pStyle w:val="TOC1"/>
            <w:rPr>
              <w:rFonts w:eastAsiaTheme="minorEastAsia"/>
              <w:b w:val="0"/>
              <w:noProof/>
              <w:sz w:val="22"/>
              <w:szCs w:val="22"/>
              <w:lang w:eastAsia="en-GB"/>
            </w:rPr>
          </w:pPr>
          <w:hyperlink w:anchor="_Toc86145459" w:history="1">
            <w:r w:rsidR="00B67244" w:rsidRPr="00F55339">
              <w:rPr>
                <w:rStyle w:val="Hyperlink"/>
                <w:noProof/>
                <w:color w:val="auto"/>
              </w:rPr>
              <w:t>Vision and values</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_Toc86145459 \h </w:instrText>
            </w:r>
            <w:r w:rsidR="00B67244" w:rsidRPr="00F55339">
              <w:rPr>
                <w:noProof/>
                <w:webHidden/>
              </w:rPr>
            </w:r>
            <w:r w:rsidR="00B67244" w:rsidRPr="00F55339">
              <w:rPr>
                <w:noProof/>
                <w:webHidden/>
              </w:rPr>
              <w:fldChar w:fldCharType="separate"/>
            </w:r>
            <w:r w:rsidR="00B67244" w:rsidRPr="00F55339">
              <w:rPr>
                <w:noProof/>
                <w:webHidden/>
              </w:rPr>
              <w:t>5</w:t>
            </w:r>
            <w:r w:rsidR="00B67244" w:rsidRPr="00F55339">
              <w:rPr>
                <w:noProof/>
                <w:webHidden/>
              </w:rPr>
              <w:fldChar w:fldCharType="end"/>
            </w:r>
          </w:hyperlink>
        </w:p>
        <w:p w14:paraId="7164C723" w14:textId="1DB90A05" w:rsidR="00B67244" w:rsidRPr="00F55339" w:rsidRDefault="00FE2767">
          <w:pPr>
            <w:pStyle w:val="TOC1"/>
            <w:rPr>
              <w:rFonts w:eastAsiaTheme="minorEastAsia"/>
              <w:b w:val="0"/>
              <w:noProof/>
              <w:sz w:val="22"/>
              <w:szCs w:val="22"/>
              <w:lang w:eastAsia="en-GB"/>
            </w:rPr>
          </w:pPr>
          <w:hyperlink w:anchor="_Toc86145460" w:history="1">
            <w:r w:rsidR="00B67244" w:rsidRPr="00F55339">
              <w:rPr>
                <w:rStyle w:val="Hyperlink"/>
                <w:noProof/>
                <w:color w:val="auto"/>
              </w:rPr>
              <w:t>Equality objectives – what we will do</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_Toc86145460 \h </w:instrText>
            </w:r>
            <w:r w:rsidR="00B67244" w:rsidRPr="00F55339">
              <w:rPr>
                <w:noProof/>
                <w:webHidden/>
              </w:rPr>
            </w:r>
            <w:r w:rsidR="00B67244" w:rsidRPr="00F55339">
              <w:rPr>
                <w:noProof/>
                <w:webHidden/>
              </w:rPr>
              <w:fldChar w:fldCharType="separate"/>
            </w:r>
            <w:r w:rsidR="00B67244" w:rsidRPr="00F55339">
              <w:rPr>
                <w:noProof/>
                <w:webHidden/>
              </w:rPr>
              <w:t>7</w:t>
            </w:r>
            <w:r w:rsidR="00B67244" w:rsidRPr="00F55339">
              <w:rPr>
                <w:noProof/>
                <w:webHidden/>
              </w:rPr>
              <w:fldChar w:fldCharType="end"/>
            </w:r>
          </w:hyperlink>
        </w:p>
        <w:p w14:paraId="42388B57" w14:textId="615FE40E" w:rsidR="00B67244" w:rsidRPr="00F55339" w:rsidRDefault="00FE2767">
          <w:pPr>
            <w:pStyle w:val="TOC1"/>
            <w:rPr>
              <w:rFonts w:eastAsiaTheme="minorEastAsia"/>
              <w:b w:val="0"/>
              <w:noProof/>
              <w:sz w:val="22"/>
              <w:szCs w:val="22"/>
              <w:lang w:eastAsia="en-GB"/>
            </w:rPr>
          </w:pPr>
          <w:hyperlink w:anchor="_Toc86145461" w:history="1">
            <w:r w:rsidR="00B67244" w:rsidRPr="00F55339">
              <w:rPr>
                <w:rStyle w:val="Hyperlink"/>
                <w:noProof/>
                <w:color w:val="auto"/>
              </w:rPr>
              <w:t xml:space="preserve">Monitoring Progress </w:t>
            </w:r>
            <w:r w:rsidR="00C50F33">
              <w:rPr>
                <w:rStyle w:val="Hyperlink"/>
                <w:noProof/>
                <w:color w:val="auto"/>
              </w:rPr>
              <w:t xml:space="preserve">and </w:t>
            </w:r>
            <w:r w:rsidR="00B67244" w:rsidRPr="00F55339">
              <w:rPr>
                <w:rStyle w:val="Hyperlink"/>
                <w:noProof/>
                <w:color w:val="auto"/>
              </w:rPr>
              <w:t>Publishing Results</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_Toc86145461 \h </w:instrText>
            </w:r>
            <w:r w:rsidR="00B67244" w:rsidRPr="00F55339">
              <w:rPr>
                <w:noProof/>
                <w:webHidden/>
              </w:rPr>
            </w:r>
            <w:r w:rsidR="00B67244" w:rsidRPr="00F55339">
              <w:rPr>
                <w:noProof/>
                <w:webHidden/>
              </w:rPr>
              <w:fldChar w:fldCharType="separate"/>
            </w:r>
            <w:r w:rsidR="00B67244" w:rsidRPr="00F55339">
              <w:rPr>
                <w:noProof/>
                <w:webHidden/>
              </w:rPr>
              <w:t>11</w:t>
            </w:r>
            <w:r w:rsidR="00B67244" w:rsidRPr="00F55339">
              <w:rPr>
                <w:noProof/>
                <w:webHidden/>
              </w:rPr>
              <w:fldChar w:fldCharType="end"/>
            </w:r>
          </w:hyperlink>
        </w:p>
        <w:p w14:paraId="0E466BBD" w14:textId="4C6FC089" w:rsidR="00B67244" w:rsidRPr="00F55339" w:rsidRDefault="00FE2767">
          <w:pPr>
            <w:pStyle w:val="TOC1"/>
            <w:rPr>
              <w:rFonts w:eastAsiaTheme="minorEastAsia"/>
              <w:b w:val="0"/>
              <w:noProof/>
              <w:sz w:val="22"/>
              <w:szCs w:val="22"/>
              <w:lang w:eastAsia="en-GB"/>
            </w:rPr>
          </w:pPr>
          <w:hyperlink w:anchor="_Toc86145462" w:history="1">
            <w:r w:rsidR="00B67244" w:rsidRPr="00F55339">
              <w:rPr>
                <w:rStyle w:val="Hyperlink"/>
                <w:noProof/>
                <w:color w:val="auto"/>
              </w:rPr>
              <w:t>For More Information</w:t>
            </w:r>
            <w:r w:rsidR="00B67244" w:rsidRPr="00F55339">
              <w:rPr>
                <w:noProof/>
                <w:webHidden/>
              </w:rPr>
              <w:tab/>
            </w:r>
            <w:r w:rsidR="00B67244" w:rsidRPr="00F55339">
              <w:rPr>
                <w:noProof/>
                <w:webHidden/>
              </w:rPr>
              <w:fldChar w:fldCharType="begin"/>
            </w:r>
            <w:r w:rsidR="00B67244" w:rsidRPr="00F55339">
              <w:rPr>
                <w:noProof/>
                <w:webHidden/>
              </w:rPr>
              <w:instrText xml:space="preserve"> PAGEREF _Toc86145462 \h </w:instrText>
            </w:r>
            <w:r w:rsidR="00B67244" w:rsidRPr="00F55339">
              <w:rPr>
                <w:noProof/>
                <w:webHidden/>
              </w:rPr>
            </w:r>
            <w:r w:rsidR="00B67244" w:rsidRPr="00F55339">
              <w:rPr>
                <w:noProof/>
                <w:webHidden/>
              </w:rPr>
              <w:fldChar w:fldCharType="separate"/>
            </w:r>
            <w:r w:rsidR="00B67244" w:rsidRPr="00F55339">
              <w:rPr>
                <w:noProof/>
                <w:webHidden/>
              </w:rPr>
              <w:t>11</w:t>
            </w:r>
            <w:r w:rsidR="00B67244" w:rsidRPr="00F55339">
              <w:rPr>
                <w:noProof/>
                <w:webHidden/>
              </w:rPr>
              <w:fldChar w:fldCharType="end"/>
            </w:r>
          </w:hyperlink>
        </w:p>
        <w:p w14:paraId="5121E31C" w14:textId="3E9FF10D" w:rsidR="00354A02" w:rsidRPr="00F55339" w:rsidRDefault="00354A02" w:rsidP="00354A02">
          <w:pPr>
            <w:autoSpaceDE w:val="0"/>
            <w:autoSpaceDN w:val="0"/>
            <w:adjustRightInd w:val="0"/>
            <w:spacing w:after="0" w:line="360" w:lineRule="auto"/>
            <w:ind w:left="-142" w:right="-23"/>
            <w:rPr>
              <w:rFonts w:ascii="Arial" w:hAnsi="Arial" w:cs="Arial"/>
              <w:sz w:val="24"/>
              <w:szCs w:val="24"/>
            </w:rPr>
          </w:pPr>
          <w:r w:rsidRPr="00F55339">
            <w:rPr>
              <w:b/>
              <w:bCs/>
              <w:noProof/>
            </w:rPr>
            <w:fldChar w:fldCharType="end"/>
          </w:r>
        </w:p>
        <w:p w14:paraId="1C129C7D" w14:textId="77777777" w:rsidR="00354A02" w:rsidRPr="00F55339" w:rsidRDefault="00FE2767" w:rsidP="00354A02"/>
      </w:sdtContent>
    </w:sdt>
    <w:p w14:paraId="6E5E9ACD" w14:textId="3E658C08" w:rsidR="00F540EC" w:rsidRPr="00F55339" w:rsidRDefault="00F540EC" w:rsidP="00F540EC"/>
    <w:p w14:paraId="58B9D590" w14:textId="77777777" w:rsidR="00F540EC" w:rsidRPr="00F55339" w:rsidRDefault="00F540EC" w:rsidP="00F540EC"/>
    <w:p w14:paraId="270C51E2" w14:textId="7373D77F" w:rsidR="00BE08F7" w:rsidRPr="00F55339" w:rsidRDefault="00C25317">
      <w:pPr>
        <w:pStyle w:val="TOC1"/>
        <w:rPr>
          <w:rFonts w:eastAsiaTheme="minorEastAsia"/>
          <w:b w:val="0"/>
          <w:noProof/>
          <w:sz w:val="22"/>
          <w:szCs w:val="22"/>
          <w:lang w:eastAsia="en-GB"/>
        </w:rPr>
      </w:pPr>
      <w:r w:rsidRPr="00F55339">
        <w:rPr>
          <w:highlight w:val="yellow"/>
        </w:rPr>
        <w:fldChar w:fldCharType="begin"/>
      </w:r>
      <w:r w:rsidRPr="00F55339">
        <w:rPr>
          <w:highlight w:val="yellow"/>
        </w:rPr>
        <w:instrText xml:space="preserve"> TOC \o "1-3" \h \z \u </w:instrText>
      </w:r>
      <w:r w:rsidRPr="00F55339">
        <w:rPr>
          <w:highlight w:val="yellow"/>
        </w:rPr>
        <w:fldChar w:fldCharType="separate"/>
      </w:r>
    </w:p>
    <w:p w14:paraId="269B15C4" w14:textId="3758198F" w:rsidR="00415D25" w:rsidRPr="00802B57" w:rsidRDefault="00C25317" w:rsidP="00802B57">
      <w:pPr>
        <w:rPr>
          <w:sz w:val="28"/>
          <w:szCs w:val="28"/>
          <w:highlight w:val="yellow"/>
        </w:rPr>
        <w:sectPr w:rsidR="00415D25" w:rsidRPr="00802B57" w:rsidSect="00415D25">
          <w:headerReference w:type="even" r:id="rId13"/>
          <w:headerReference w:type="default" r:id="rId14"/>
          <w:footerReference w:type="even" r:id="rId15"/>
          <w:footerReference w:type="default" r:id="rId16"/>
          <w:headerReference w:type="first" r:id="rId17"/>
          <w:footerReference w:type="first" r:id="rId18"/>
          <w:pgSz w:w="11906" w:h="16838"/>
          <w:pgMar w:top="1440" w:right="1133" w:bottom="1440" w:left="1440" w:header="708" w:footer="708" w:gutter="0"/>
          <w:pgNumType w:start="0"/>
          <w:cols w:space="708"/>
          <w:titlePg/>
          <w:docGrid w:linePitch="360"/>
        </w:sectPr>
      </w:pPr>
      <w:r w:rsidRPr="00F55339">
        <w:rPr>
          <w:sz w:val="28"/>
          <w:szCs w:val="28"/>
          <w:highlight w:val="yellow"/>
        </w:rPr>
        <w:fldChar w:fldCharType="end"/>
      </w:r>
      <w:r w:rsidR="00E018FD" w:rsidRPr="00F55339">
        <w:rPr>
          <w:sz w:val="28"/>
          <w:szCs w:val="28"/>
          <w:highlight w:val="yellow"/>
        </w:rPr>
        <w:br w:type="page"/>
      </w:r>
    </w:p>
    <w:p w14:paraId="4A7F7AF4" w14:textId="6310D97B" w:rsidR="00A2563D" w:rsidRPr="00F55339" w:rsidRDefault="009B066F" w:rsidP="00354A02">
      <w:pPr>
        <w:pStyle w:val="Heading1"/>
        <w:rPr>
          <w:color w:val="auto"/>
        </w:rPr>
      </w:pPr>
      <w:bookmarkStart w:id="1" w:name="_Toc31195092"/>
      <w:bookmarkStart w:id="2" w:name="_Toc86145458"/>
      <w:bookmarkStart w:id="3" w:name="OLE_LINK23"/>
      <w:r w:rsidRPr="00F55339">
        <w:rPr>
          <w:color w:val="auto"/>
        </w:rPr>
        <w:lastRenderedPageBreak/>
        <w:t xml:space="preserve">Purpose of the </w:t>
      </w:r>
      <w:r w:rsidR="00A2563D" w:rsidRPr="00F55339">
        <w:rPr>
          <w:color w:val="auto"/>
        </w:rPr>
        <w:t xml:space="preserve">Strategic Equality </w:t>
      </w:r>
      <w:r w:rsidRPr="00F55339">
        <w:rPr>
          <w:color w:val="auto"/>
        </w:rPr>
        <w:t>Plan</w:t>
      </w:r>
      <w:bookmarkEnd w:id="1"/>
      <w:bookmarkEnd w:id="2"/>
    </w:p>
    <w:p w14:paraId="12323C20" w14:textId="653E5F29" w:rsidR="00C60E1B" w:rsidRDefault="00DC6353" w:rsidP="00C60E1B">
      <w:pPr>
        <w:spacing w:before="240" w:line="360" w:lineRule="auto"/>
        <w:ind w:left="-142" w:right="-23"/>
        <w:rPr>
          <w:rFonts w:ascii="Arial" w:hAnsi="Arial" w:cs="Arial"/>
          <w:sz w:val="24"/>
          <w:szCs w:val="24"/>
        </w:rPr>
      </w:pPr>
      <w:r w:rsidRPr="00F55339">
        <w:rPr>
          <w:rFonts w:ascii="Arial" w:hAnsi="Arial" w:cs="Arial"/>
          <w:sz w:val="24"/>
          <w:szCs w:val="24"/>
        </w:rPr>
        <w:t>The</w:t>
      </w:r>
      <w:r w:rsidR="00C50F33">
        <w:rPr>
          <w:rFonts w:ascii="Arial" w:hAnsi="Arial" w:cs="Arial"/>
          <w:sz w:val="24"/>
          <w:szCs w:val="24"/>
        </w:rPr>
        <w:t xml:space="preserve"> </w:t>
      </w:r>
      <w:bookmarkStart w:id="4" w:name="_Hlk95848405"/>
      <w:r w:rsidR="00FA317C">
        <w:fldChar w:fldCharType="begin"/>
      </w:r>
      <w:r w:rsidR="00FA317C">
        <w:instrText xml:space="preserve"> HYPERLINK "https://www.gov.uk/guidance/equality-act-2010-guidance" \l "overview" </w:instrText>
      </w:r>
      <w:r w:rsidR="00FA317C">
        <w:fldChar w:fldCharType="separate"/>
      </w:r>
      <w:r w:rsidR="00C50F33">
        <w:rPr>
          <w:rStyle w:val="Hyperlink"/>
          <w:rFonts w:ascii="Arial" w:hAnsi="Arial" w:cs="Arial"/>
          <w:sz w:val="24"/>
          <w:szCs w:val="24"/>
        </w:rPr>
        <w:t>Equality Act 2010</w:t>
      </w:r>
      <w:r w:rsidR="00FA317C">
        <w:rPr>
          <w:rStyle w:val="Hyperlink"/>
          <w:rFonts w:ascii="Arial" w:hAnsi="Arial" w:cs="Arial"/>
          <w:sz w:val="24"/>
          <w:szCs w:val="24"/>
        </w:rPr>
        <w:fldChar w:fldCharType="end"/>
      </w:r>
      <w:r w:rsidR="00C50F33">
        <w:rPr>
          <w:rFonts w:ascii="Arial" w:hAnsi="Arial" w:cs="Arial"/>
          <w:sz w:val="24"/>
          <w:szCs w:val="24"/>
        </w:rPr>
        <w:t xml:space="preserve"> </w:t>
      </w:r>
      <w:bookmarkEnd w:id="4"/>
      <w:r w:rsidRPr="00F55339">
        <w:rPr>
          <w:rFonts w:ascii="Arial" w:hAnsi="Arial" w:cs="Arial"/>
          <w:sz w:val="24"/>
          <w:szCs w:val="24"/>
        </w:rPr>
        <w:t xml:space="preserve">makes it clear that discrimination is not to be tolerated in society. </w:t>
      </w:r>
      <w:r w:rsidR="00517A57" w:rsidRPr="00F55339">
        <w:rPr>
          <w:rFonts w:ascii="Arial" w:hAnsi="Arial" w:cs="Arial"/>
          <w:sz w:val="24"/>
          <w:szCs w:val="24"/>
        </w:rPr>
        <w:t xml:space="preserve">The purpose of this Strategic Equality Plan is to describe what </w:t>
      </w:r>
      <w:r w:rsidR="00A2563D" w:rsidRPr="00F55339">
        <w:rPr>
          <w:rFonts w:ascii="Arial" w:hAnsi="Arial" w:cs="Arial"/>
          <w:sz w:val="24"/>
          <w:szCs w:val="24"/>
        </w:rPr>
        <w:t xml:space="preserve">the </w:t>
      </w:r>
      <w:r w:rsidR="007D096C" w:rsidRPr="00F55339">
        <w:rPr>
          <w:rFonts w:ascii="Arial" w:hAnsi="Arial" w:cs="Arial"/>
          <w:sz w:val="24"/>
          <w:szCs w:val="24"/>
        </w:rPr>
        <w:t>school</w:t>
      </w:r>
      <w:r w:rsidR="007674D5" w:rsidRPr="00F55339">
        <w:rPr>
          <w:rFonts w:ascii="Arial" w:hAnsi="Arial" w:cs="Arial"/>
          <w:sz w:val="24"/>
          <w:szCs w:val="24"/>
        </w:rPr>
        <w:t xml:space="preserve"> </w:t>
      </w:r>
      <w:r w:rsidR="00A2563D" w:rsidRPr="00F55339">
        <w:rPr>
          <w:rFonts w:ascii="Arial" w:hAnsi="Arial" w:cs="Arial"/>
          <w:sz w:val="24"/>
          <w:szCs w:val="24"/>
        </w:rPr>
        <w:t xml:space="preserve">is </w:t>
      </w:r>
      <w:r w:rsidR="00517A57" w:rsidRPr="00F55339">
        <w:rPr>
          <w:rFonts w:ascii="Arial" w:hAnsi="Arial" w:cs="Arial"/>
          <w:sz w:val="24"/>
          <w:szCs w:val="24"/>
        </w:rPr>
        <w:t xml:space="preserve">doing to fulfil our duties under the Equality Act 2010, </w:t>
      </w:r>
      <w:bookmarkStart w:id="5" w:name="_Hlk95848420"/>
      <w:r w:rsidR="00517A57" w:rsidRPr="00F55339">
        <w:rPr>
          <w:rFonts w:ascii="Arial" w:hAnsi="Arial" w:cs="Arial"/>
          <w:sz w:val="24"/>
          <w:szCs w:val="24"/>
        </w:rPr>
        <w:t xml:space="preserve">including the </w:t>
      </w:r>
      <w:hyperlink r:id="rId19" w:history="1">
        <w:r w:rsidR="00C60E1B">
          <w:rPr>
            <w:rStyle w:val="Hyperlink"/>
            <w:rFonts w:ascii="Arial" w:hAnsi="Arial" w:cs="Arial"/>
            <w:sz w:val="24"/>
            <w:szCs w:val="24"/>
          </w:rPr>
          <w:t xml:space="preserve">public sector Equality Duty </w:t>
        </w:r>
      </w:hyperlink>
      <w:r w:rsidR="00C60E1B">
        <w:rPr>
          <w:rFonts w:ascii="Arial" w:hAnsi="Arial" w:cs="Arial"/>
          <w:sz w:val="24"/>
          <w:szCs w:val="24"/>
        </w:rPr>
        <w:t xml:space="preserve">(the’ </w:t>
      </w:r>
      <w:r w:rsidR="00517A57" w:rsidRPr="00F55339">
        <w:rPr>
          <w:rFonts w:ascii="Arial" w:hAnsi="Arial" w:cs="Arial"/>
          <w:sz w:val="24"/>
          <w:szCs w:val="24"/>
        </w:rPr>
        <w:t>general duty</w:t>
      </w:r>
      <w:r w:rsidR="00C60E1B">
        <w:rPr>
          <w:rFonts w:ascii="Arial" w:hAnsi="Arial" w:cs="Arial"/>
          <w:sz w:val="24"/>
          <w:szCs w:val="24"/>
        </w:rPr>
        <w:t xml:space="preserve">’) </w:t>
      </w:r>
      <w:r w:rsidR="00517A57" w:rsidRPr="00F55339">
        <w:rPr>
          <w:rFonts w:ascii="Arial" w:hAnsi="Arial" w:cs="Arial"/>
          <w:sz w:val="24"/>
          <w:szCs w:val="24"/>
        </w:rPr>
        <w:t xml:space="preserve">and the </w:t>
      </w:r>
      <w:hyperlink r:id="rId20" w:history="1">
        <w:r w:rsidR="00C60E1B">
          <w:rPr>
            <w:rStyle w:val="Hyperlink"/>
            <w:rFonts w:ascii="Arial" w:hAnsi="Arial" w:cs="Arial"/>
            <w:sz w:val="24"/>
            <w:szCs w:val="24"/>
          </w:rPr>
          <w:t>specific duties for Wales</w:t>
        </w:r>
      </w:hyperlink>
      <w:bookmarkEnd w:id="5"/>
      <w:r w:rsidR="00C60E1B">
        <w:rPr>
          <w:rFonts w:ascii="Arial" w:hAnsi="Arial" w:cs="Arial"/>
          <w:sz w:val="24"/>
          <w:szCs w:val="24"/>
        </w:rPr>
        <w:t>.</w:t>
      </w:r>
    </w:p>
    <w:p w14:paraId="74AECBE0" w14:textId="53E300EA" w:rsidR="00517A57" w:rsidRPr="00F55339" w:rsidRDefault="00517A57" w:rsidP="00753B98">
      <w:pPr>
        <w:spacing w:line="360" w:lineRule="auto"/>
        <w:ind w:left="-142" w:right="-330"/>
        <w:rPr>
          <w:rFonts w:ascii="Arial" w:hAnsi="Arial" w:cs="Arial"/>
          <w:sz w:val="24"/>
          <w:szCs w:val="24"/>
        </w:rPr>
      </w:pPr>
      <w:r w:rsidRPr="00F55339">
        <w:rPr>
          <w:rFonts w:ascii="Arial" w:hAnsi="Arial" w:cs="Arial"/>
          <w:sz w:val="24"/>
          <w:szCs w:val="24"/>
        </w:rPr>
        <w:t>The public sector equality duty covers eight protected characteristics:</w:t>
      </w:r>
    </w:p>
    <w:tbl>
      <w:tblPr>
        <w:tblW w:w="9798" w:type="dxa"/>
        <w:tblInd w:w="108" w:type="dxa"/>
        <w:tblLook w:val="01E0" w:firstRow="1" w:lastRow="1" w:firstColumn="1" w:lastColumn="1" w:noHBand="0" w:noVBand="0"/>
      </w:tblPr>
      <w:tblGrid>
        <w:gridCol w:w="4898"/>
        <w:gridCol w:w="4900"/>
      </w:tblGrid>
      <w:tr w:rsidR="00F55339" w:rsidRPr="00F55339" w14:paraId="47A863FA" w14:textId="77777777" w:rsidTr="007D096C">
        <w:trPr>
          <w:trHeight w:val="216"/>
        </w:trPr>
        <w:tc>
          <w:tcPr>
            <w:tcW w:w="4898" w:type="dxa"/>
            <w:tcMar>
              <w:top w:w="113" w:type="dxa"/>
              <w:bottom w:w="113" w:type="dxa"/>
            </w:tcMar>
          </w:tcPr>
          <w:p w14:paraId="01909C73"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Age</w:t>
            </w:r>
          </w:p>
        </w:tc>
        <w:tc>
          <w:tcPr>
            <w:tcW w:w="4900" w:type="dxa"/>
            <w:tcMar>
              <w:top w:w="113" w:type="dxa"/>
              <w:bottom w:w="113" w:type="dxa"/>
            </w:tcMar>
          </w:tcPr>
          <w:p w14:paraId="23CE97F5"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Race</w:t>
            </w:r>
          </w:p>
        </w:tc>
      </w:tr>
      <w:tr w:rsidR="00F55339" w:rsidRPr="00F55339" w14:paraId="18AD1FAF" w14:textId="77777777" w:rsidTr="007D096C">
        <w:trPr>
          <w:trHeight w:val="216"/>
        </w:trPr>
        <w:tc>
          <w:tcPr>
            <w:tcW w:w="4898" w:type="dxa"/>
            <w:tcMar>
              <w:top w:w="113" w:type="dxa"/>
              <w:bottom w:w="113" w:type="dxa"/>
            </w:tcMar>
          </w:tcPr>
          <w:p w14:paraId="22104839"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Disability</w:t>
            </w:r>
          </w:p>
        </w:tc>
        <w:tc>
          <w:tcPr>
            <w:tcW w:w="4900" w:type="dxa"/>
            <w:tcMar>
              <w:top w:w="113" w:type="dxa"/>
              <w:bottom w:w="113" w:type="dxa"/>
            </w:tcMar>
          </w:tcPr>
          <w:p w14:paraId="65AF7F22"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Religion or Belief</w:t>
            </w:r>
          </w:p>
        </w:tc>
      </w:tr>
      <w:tr w:rsidR="00F55339" w:rsidRPr="00F55339" w14:paraId="1B3BC9F2" w14:textId="77777777" w:rsidTr="007D096C">
        <w:trPr>
          <w:trHeight w:val="216"/>
        </w:trPr>
        <w:tc>
          <w:tcPr>
            <w:tcW w:w="4898" w:type="dxa"/>
            <w:tcMar>
              <w:top w:w="113" w:type="dxa"/>
              <w:bottom w:w="113" w:type="dxa"/>
            </w:tcMar>
          </w:tcPr>
          <w:p w14:paraId="44A5385E"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Gender Reassignment</w:t>
            </w:r>
          </w:p>
        </w:tc>
        <w:tc>
          <w:tcPr>
            <w:tcW w:w="4900" w:type="dxa"/>
            <w:tcMar>
              <w:top w:w="113" w:type="dxa"/>
              <w:bottom w:w="113" w:type="dxa"/>
            </w:tcMar>
          </w:tcPr>
          <w:p w14:paraId="1170460B"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Sex</w:t>
            </w:r>
          </w:p>
        </w:tc>
      </w:tr>
      <w:tr w:rsidR="00F55339" w:rsidRPr="00F55339" w14:paraId="13BFFFA8" w14:textId="77777777" w:rsidTr="007D096C">
        <w:trPr>
          <w:trHeight w:val="216"/>
        </w:trPr>
        <w:tc>
          <w:tcPr>
            <w:tcW w:w="4898" w:type="dxa"/>
            <w:tcMar>
              <w:top w:w="113" w:type="dxa"/>
              <w:bottom w:w="113" w:type="dxa"/>
            </w:tcMar>
          </w:tcPr>
          <w:p w14:paraId="5FBF1A5C"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Pregnancy and Maternity</w:t>
            </w:r>
          </w:p>
        </w:tc>
        <w:tc>
          <w:tcPr>
            <w:tcW w:w="4900" w:type="dxa"/>
            <w:tcMar>
              <w:top w:w="113" w:type="dxa"/>
              <w:bottom w:w="113" w:type="dxa"/>
            </w:tcMar>
          </w:tcPr>
          <w:p w14:paraId="41632645" w14:textId="77777777" w:rsidR="00517A57" w:rsidRPr="00F55339" w:rsidRDefault="00517A57" w:rsidP="00753B98">
            <w:pPr>
              <w:spacing w:after="120" w:line="360" w:lineRule="auto"/>
              <w:ind w:left="34" w:right="-329"/>
              <w:rPr>
                <w:rFonts w:ascii="Arial" w:hAnsi="Arial" w:cs="Arial"/>
                <w:sz w:val="24"/>
                <w:szCs w:val="24"/>
              </w:rPr>
            </w:pPr>
            <w:r w:rsidRPr="00F55339">
              <w:rPr>
                <w:rFonts w:ascii="Arial" w:hAnsi="Arial" w:cs="Arial"/>
                <w:sz w:val="24"/>
                <w:szCs w:val="24"/>
              </w:rPr>
              <w:t>Sexual Orientation</w:t>
            </w:r>
          </w:p>
        </w:tc>
      </w:tr>
    </w:tbl>
    <w:p w14:paraId="52EB2BCB" w14:textId="42AB5318" w:rsidR="00517A57" w:rsidRPr="00F55339" w:rsidRDefault="00A2563D" w:rsidP="007D096C">
      <w:pPr>
        <w:spacing w:before="120" w:line="360" w:lineRule="auto"/>
        <w:ind w:right="-23"/>
        <w:rPr>
          <w:rFonts w:ascii="Arial" w:hAnsi="Arial" w:cs="Arial"/>
          <w:sz w:val="24"/>
          <w:szCs w:val="24"/>
        </w:rPr>
      </w:pPr>
      <w:r w:rsidRPr="00F55339">
        <w:rPr>
          <w:rFonts w:ascii="Arial" w:hAnsi="Arial" w:cs="Arial"/>
          <w:sz w:val="24"/>
          <w:szCs w:val="24"/>
        </w:rPr>
        <w:t xml:space="preserve">The duty </w:t>
      </w:r>
      <w:r w:rsidR="00517A57" w:rsidRPr="00F55339">
        <w:rPr>
          <w:rFonts w:ascii="Arial" w:hAnsi="Arial" w:cs="Arial"/>
          <w:sz w:val="24"/>
          <w:szCs w:val="24"/>
        </w:rPr>
        <w:t>applies to marriage and civil partnership, but only for having due regard to the need to eliminate discrimination.</w:t>
      </w:r>
      <w:r w:rsidR="007D096C" w:rsidRPr="00F55339">
        <w:rPr>
          <w:rFonts w:ascii="Arial" w:hAnsi="Arial" w:cs="Arial"/>
          <w:sz w:val="24"/>
          <w:szCs w:val="24"/>
        </w:rPr>
        <w:t xml:space="preserve"> </w:t>
      </w:r>
      <w:r w:rsidR="00517A57" w:rsidRPr="00F55339">
        <w:rPr>
          <w:rFonts w:ascii="Arial" w:hAnsi="Arial" w:cs="Arial"/>
          <w:sz w:val="24"/>
          <w:szCs w:val="24"/>
        </w:rPr>
        <w:t xml:space="preserve">The Equality Act lists </w:t>
      </w:r>
      <w:r w:rsidR="00C37B12" w:rsidRPr="00F55339">
        <w:rPr>
          <w:rFonts w:ascii="Arial" w:hAnsi="Arial" w:cs="Arial"/>
          <w:sz w:val="24"/>
          <w:szCs w:val="24"/>
        </w:rPr>
        <w:t>school</w:t>
      </w:r>
      <w:r w:rsidR="00517A57" w:rsidRPr="00F55339">
        <w:rPr>
          <w:rFonts w:ascii="Arial" w:hAnsi="Arial" w:cs="Arial"/>
          <w:sz w:val="24"/>
          <w:szCs w:val="24"/>
        </w:rPr>
        <w:t>s as public authorities with certain duties. This means that when we carry out our public function, we must have due regard to the need to:</w:t>
      </w:r>
    </w:p>
    <w:p w14:paraId="609BFF20" w14:textId="7A8F1382" w:rsidR="00B51AC1" w:rsidRPr="00F55339" w:rsidRDefault="00517A57" w:rsidP="00B9606E">
      <w:pPr>
        <w:numPr>
          <w:ilvl w:val="0"/>
          <w:numId w:val="8"/>
        </w:numPr>
        <w:spacing w:after="120" w:line="360" w:lineRule="auto"/>
        <w:ind w:left="357" w:right="-23" w:hanging="357"/>
        <w:rPr>
          <w:rFonts w:ascii="Arial" w:hAnsi="Arial" w:cs="Arial"/>
          <w:sz w:val="24"/>
          <w:szCs w:val="24"/>
        </w:rPr>
      </w:pPr>
      <w:r w:rsidRPr="00F55339">
        <w:rPr>
          <w:rFonts w:ascii="Arial" w:hAnsi="Arial" w:cs="Arial"/>
          <w:sz w:val="24"/>
          <w:szCs w:val="24"/>
        </w:rPr>
        <w:t xml:space="preserve">eliminate unlawful discrimination, harassment and victimisation and other conduct that is prohibited by the </w:t>
      </w:r>
      <w:r w:rsidR="00525D19" w:rsidRPr="00F55339">
        <w:rPr>
          <w:rFonts w:ascii="Arial" w:hAnsi="Arial" w:cs="Arial"/>
          <w:sz w:val="24"/>
          <w:szCs w:val="24"/>
        </w:rPr>
        <w:t>Act</w:t>
      </w:r>
    </w:p>
    <w:p w14:paraId="0326CE50" w14:textId="0033BD85" w:rsidR="00517A57" w:rsidRPr="00F55339" w:rsidRDefault="00517A57" w:rsidP="00B9606E">
      <w:pPr>
        <w:numPr>
          <w:ilvl w:val="0"/>
          <w:numId w:val="8"/>
        </w:numPr>
        <w:spacing w:after="120" w:line="360" w:lineRule="auto"/>
        <w:ind w:left="357" w:right="-23" w:hanging="357"/>
        <w:rPr>
          <w:rFonts w:ascii="Arial" w:hAnsi="Arial" w:cs="Arial"/>
          <w:sz w:val="24"/>
          <w:szCs w:val="24"/>
        </w:rPr>
      </w:pPr>
      <w:r w:rsidRPr="00F55339">
        <w:rPr>
          <w:rFonts w:ascii="Arial" w:hAnsi="Arial" w:cs="Arial"/>
          <w:sz w:val="24"/>
          <w:szCs w:val="24"/>
        </w:rPr>
        <w:t>advance equality of opportunity between people who share a relevant protected characteristic and those who do not</w:t>
      </w:r>
    </w:p>
    <w:p w14:paraId="6F1A8A0E" w14:textId="77777777" w:rsidR="00517A57" w:rsidRPr="00F55339" w:rsidRDefault="00517A57" w:rsidP="00B9606E">
      <w:pPr>
        <w:numPr>
          <w:ilvl w:val="0"/>
          <w:numId w:val="8"/>
        </w:numPr>
        <w:spacing w:after="0" w:line="360" w:lineRule="auto"/>
        <w:ind w:left="360" w:right="-23"/>
        <w:rPr>
          <w:rFonts w:ascii="Arial" w:hAnsi="Arial" w:cs="Arial"/>
          <w:sz w:val="24"/>
          <w:szCs w:val="24"/>
        </w:rPr>
      </w:pPr>
      <w:r w:rsidRPr="00F55339">
        <w:rPr>
          <w:rFonts w:ascii="Arial" w:hAnsi="Arial" w:cs="Arial"/>
          <w:sz w:val="24"/>
          <w:szCs w:val="24"/>
        </w:rPr>
        <w:t>foster good relations between people who share a relevant protected characteristic and those who do not.</w:t>
      </w:r>
    </w:p>
    <w:bookmarkEnd w:id="3"/>
    <w:p w14:paraId="0743B643" w14:textId="77777777" w:rsidR="0000095D" w:rsidRPr="00F55339" w:rsidRDefault="0000095D" w:rsidP="009B5374">
      <w:pPr>
        <w:spacing w:line="360" w:lineRule="auto"/>
        <w:ind w:left="-142" w:right="-23"/>
        <w:rPr>
          <w:rFonts w:ascii="Arial" w:hAnsi="Arial" w:cs="Arial"/>
          <w:sz w:val="24"/>
          <w:szCs w:val="24"/>
        </w:rPr>
      </w:pPr>
    </w:p>
    <w:p w14:paraId="73FA0C8A" w14:textId="67496F67" w:rsidR="00517A57" w:rsidRPr="00F55339" w:rsidRDefault="00517A57" w:rsidP="009B5374">
      <w:pPr>
        <w:spacing w:line="360" w:lineRule="auto"/>
        <w:ind w:left="-142" w:right="-23"/>
        <w:rPr>
          <w:rFonts w:ascii="Arial" w:hAnsi="Arial" w:cs="Arial"/>
          <w:sz w:val="24"/>
          <w:szCs w:val="24"/>
        </w:rPr>
      </w:pPr>
      <w:r w:rsidRPr="00F55339">
        <w:rPr>
          <w:rFonts w:ascii="Arial" w:hAnsi="Arial" w:cs="Arial"/>
          <w:sz w:val="24"/>
          <w:szCs w:val="24"/>
        </w:rPr>
        <w:t>Having due regard for advancing equality involves:</w:t>
      </w:r>
    </w:p>
    <w:p w14:paraId="734DE772" w14:textId="2B70109C" w:rsidR="000A53CC" w:rsidRPr="00F55339" w:rsidRDefault="00517A57" w:rsidP="00B9606E">
      <w:pPr>
        <w:numPr>
          <w:ilvl w:val="0"/>
          <w:numId w:val="8"/>
        </w:numPr>
        <w:spacing w:after="120" w:line="360" w:lineRule="auto"/>
        <w:ind w:left="357" w:right="-329" w:hanging="357"/>
        <w:rPr>
          <w:rFonts w:ascii="Arial" w:hAnsi="Arial" w:cs="Arial"/>
          <w:sz w:val="24"/>
          <w:szCs w:val="24"/>
        </w:rPr>
      </w:pPr>
      <w:r w:rsidRPr="00F55339">
        <w:rPr>
          <w:rFonts w:ascii="Arial" w:hAnsi="Arial" w:cs="Arial"/>
          <w:sz w:val="24"/>
          <w:szCs w:val="24"/>
        </w:rPr>
        <w:t xml:space="preserve">removing or minimising disadvantages experienced by people due to their protected </w:t>
      </w:r>
      <w:r w:rsidR="00525D19" w:rsidRPr="00F55339">
        <w:rPr>
          <w:rFonts w:ascii="Arial" w:hAnsi="Arial" w:cs="Arial"/>
          <w:sz w:val="24"/>
          <w:szCs w:val="24"/>
        </w:rPr>
        <w:t>characteristics</w:t>
      </w:r>
    </w:p>
    <w:p w14:paraId="387ABE5C" w14:textId="64EEC773" w:rsidR="00517A57" w:rsidRPr="00F55339" w:rsidRDefault="00517A57" w:rsidP="00B9606E">
      <w:pPr>
        <w:numPr>
          <w:ilvl w:val="0"/>
          <w:numId w:val="8"/>
        </w:numPr>
        <w:spacing w:after="120" w:line="360" w:lineRule="auto"/>
        <w:ind w:left="357" w:right="-329" w:hanging="357"/>
        <w:rPr>
          <w:rFonts w:ascii="Arial" w:hAnsi="Arial" w:cs="Arial"/>
          <w:sz w:val="24"/>
          <w:szCs w:val="24"/>
        </w:rPr>
      </w:pPr>
      <w:r w:rsidRPr="00F55339">
        <w:rPr>
          <w:rFonts w:ascii="Arial" w:hAnsi="Arial" w:cs="Arial"/>
          <w:sz w:val="24"/>
          <w:szCs w:val="24"/>
        </w:rPr>
        <w:t>taking steps to meet the needs of people from protected groups where these are different from the needs of other people</w:t>
      </w:r>
    </w:p>
    <w:p w14:paraId="22250F4C" w14:textId="77777777" w:rsidR="00517A57" w:rsidRPr="00F55339" w:rsidRDefault="00517A57" w:rsidP="00B9606E">
      <w:pPr>
        <w:numPr>
          <w:ilvl w:val="0"/>
          <w:numId w:val="8"/>
        </w:numPr>
        <w:spacing w:after="0" w:line="360" w:lineRule="auto"/>
        <w:ind w:left="360" w:right="-330"/>
        <w:rPr>
          <w:rFonts w:ascii="Arial" w:hAnsi="Arial" w:cs="Arial"/>
          <w:sz w:val="24"/>
          <w:szCs w:val="24"/>
        </w:rPr>
      </w:pPr>
      <w:r w:rsidRPr="00F55339">
        <w:rPr>
          <w:rFonts w:ascii="Arial" w:hAnsi="Arial" w:cs="Arial"/>
          <w:sz w:val="24"/>
          <w:szCs w:val="24"/>
        </w:rPr>
        <w:lastRenderedPageBreak/>
        <w:t>encouraging people with protected characteristics to participate in public life or in other activities where their participation is disproportionately low.</w:t>
      </w:r>
    </w:p>
    <w:p w14:paraId="4CF67EC1" w14:textId="77777777" w:rsidR="0000095D" w:rsidRPr="00F55339" w:rsidRDefault="0000095D" w:rsidP="00F96502">
      <w:pPr>
        <w:spacing w:line="360" w:lineRule="auto"/>
        <w:ind w:left="-142" w:right="-23"/>
        <w:rPr>
          <w:rFonts w:ascii="Arial" w:hAnsi="Arial" w:cs="Arial"/>
          <w:sz w:val="24"/>
          <w:szCs w:val="24"/>
        </w:rPr>
      </w:pPr>
    </w:p>
    <w:p w14:paraId="34AB0A60" w14:textId="779A2122" w:rsidR="00E407FA" w:rsidRPr="00F55339" w:rsidRDefault="00517A57" w:rsidP="00F96502">
      <w:pPr>
        <w:spacing w:line="360" w:lineRule="auto"/>
        <w:ind w:left="-142" w:right="-23"/>
        <w:rPr>
          <w:rFonts w:ascii="Arial" w:hAnsi="Arial" w:cs="Arial"/>
          <w:sz w:val="24"/>
          <w:szCs w:val="24"/>
        </w:rPr>
      </w:pPr>
      <w:r w:rsidRPr="00F55339">
        <w:rPr>
          <w:rFonts w:ascii="Arial" w:hAnsi="Arial" w:cs="Arial"/>
          <w:sz w:val="24"/>
          <w:szCs w:val="24"/>
        </w:rPr>
        <w:t xml:space="preserve">To identify the priorities, we </w:t>
      </w:r>
      <w:r w:rsidR="00DF0C06" w:rsidRPr="00F55339">
        <w:rPr>
          <w:rFonts w:ascii="Arial" w:hAnsi="Arial" w:cs="Arial"/>
          <w:sz w:val="24"/>
          <w:szCs w:val="24"/>
        </w:rPr>
        <w:t>work in partnership with</w:t>
      </w:r>
      <w:r w:rsidR="00E407FA" w:rsidRPr="00F55339">
        <w:rPr>
          <w:rFonts w:ascii="Arial" w:hAnsi="Arial" w:cs="Arial"/>
          <w:sz w:val="24"/>
          <w:szCs w:val="24"/>
        </w:rPr>
        <w:t>:</w:t>
      </w:r>
    </w:p>
    <w:p w14:paraId="3612DD9C" w14:textId="77777777" w:rsidR="00971018" w:rsidRDefault="00971018" w:rsidP="00E407FA">
      <w:pPr>
        <w:pStyle w:val="ListParagraph"/>
        <w:numPr>
          <w:ilvl w:val="0"/>
          <w:numId w:val="31"/>
        </w:numPr>
        <w:spacing w:line="360" w:lineRule="auto"/>
        <w:rPr>
          <w:rFonts w:ascii="Arial" w:hAnsi="Arial" w:cs="Arial"/>
          <w:sz w:val="24"/>
          <w:szCs w:val="24"/>
        </w:rPr>
      </w:pPr>
      <w:r>
        <w:rPr>
          <w:rFonts w:ascii="Arial" w:hAnsi="Arial" w:cs="Arial"/>
          <w:sz w:val="24"/>
          <w:szCs w:val="24"/>
        </w:rPr>
        <w:t>Pupils</w:t>
      </w:r>
    </w:p>
    <w:p w14:paraId="064678E2" w14:textId="2F539F4B" w:rsidR="00E407FA" w:rsidRPr="00F55339" w:rsidRDefault="00E407FA" w:rsidP="00E407FA">
      <w:pPr>
        <w:pStyle w:val="ListParagraph"/>
        <w:numPr>
          <w:ilvl w:val="0"/>
          <w:numId w:val="31"/>
        </w:numPr>
        <w:spacing w:line="360" w:lineRule="auto"/>
        <w:rPr>
          <w:rFonts w:ascii="Arial" w:hAnsi="Arial" w:cs="Arial"/>
          <w:sz w:val="24"/>
          <w:szCs w:val="24"/>
        </w:rPr>
      </w:pPr>
      <w:r w:rsidRPr="00F55339">
        <w:rPr>
          <w:rFonts w:ascii="Arial" w:hAnsi="Arial" w:cs="Arial"/>
          <w:sz w:val="24"/>
          <w:szCs w:val="24"/>
        </w:rPr>
        <w:t>School Council</w:t>
      </w:r>
    </w:p>
    <w:p w14:paraId="60DEC02B" w14:textId="430D33B0" w:rsidR="00E407FA" w:rsidRPr="00F55339" w:rsidRDefault="00E407FA" w:rsidP="00E407FA">
      <w:pPr>
        <w:pStyle w:val="ListParagraph"/>
        <w:numPr>
          <w:ilvl w:val="0"/>
          <w:numId w:val="31"/>
        </w:numPr>
        <w:spacing w:line="360" w:lineRule="auto"/>
        <w:rPr>
          <w:rFonts w:ascii="Arial" w:hAnsi="Arial" w:cs="Arial"/>
          <w:sz w:val="24"/>
          <w:szCs w:val="24"/>
        </w:rPr>
      </w:pPr>
      <w:r w:rsidRPr="00F55339">
        <w:rPr>
          <w:rFonts w:ascii="Arial" w:hAnsi="Arial" w:cs="Arial"/>
          <w:sz w:val="24"/>
          <w:szCs w:val="24"/>
        </w:rPr>
        <w:t>Parents</w:t>
      </w:r>
      <w:r w:rsidR="00C60E1B">
        <w:rPr>
          <w:rFonts w:ascii="Arial" w:hAnsi="Arial" w:cs="Arial"/>
          <w:sz w:val="24"/>
          <w:szCs w:val="24"/>
        </w:rPr>
        <w:t xml:space="preserve"> and carers</w:t>
      </w:r>
      <w:r w:rsidRPr="00F55339">
        <w:rPr>
          <w:rFonts w:ascii="Arial" w:hAnsi="Arial" w:cs="Arial"/>
          <w:sz w:val="24"/>
          <w:szCs w:val="24"/>
        </w:rPr>
        <w:t xml:space="preserve"> </w:t>
      </w:r>
    </w:p>
    <w:p w14:paraId="34858A26" w14:textId="506C01CE" w:rsidR="00E407FA" w:rsidRPr="00F55339" w:rsidRDefault="00E407FA" w:rsidP="00E407FA">
      <w:pPr>
        <w:pStyle w:val="ListParagraph"/>
        <w:numPr>
          <w:ilvl w:val="0"/>
          <w:numId w:val="31"/>
        </w:numPr>
        <w:spacing w:line="360" w:lineRule="auto"/>
        <w:rPr>
          <w:rFonts w:ascii="Arial" w:hAnsi="Arial" w:cs="Arial"/>
          <w:sz w:val="24"/>
          <w:szCs w:val="24"/>
        </w:rPr>
      </w:pPr>
      <w:r w:rsidRPr="00F55339">
        <w:rPr>
          <w:rFonts w:ascii="Arial" w:hAnsi="Arial" w:cs="Arial"/>
          <w:sz w:val="24"/>
          <w:szCs w:val="24"/>
        </w:rPr>
        <w:t>Head</w:t>
      </w:r>
      <w:r w:rsidR="00C60E1B">
        <w:rPr>
          <w:rFonts w:ascii="Arial" w:hAnsi="Arial" w:cs="Arial"/>
          <w:sz w:val="24"/>
          <w:szCs w:val="24"/>
        </w:rPr>
        <w:t>t</w:t>
      </w:r>
      <w:r w:rsidRPr="00F55339">
        <w:rPr>
          <w:rFonts w:ascii="Arial" w:hAnsi="Arial" w:cs="Arial"/>
          <w:sz w:val="24"/>
          <w:szCs w:val="24"/>
        </w:rPr>
        <w:t xml:space="preserve">eachers of schools in the Vale of Glamorgan </w:t>
      </w:r>
    </w:p>
    <w:p w14:paraId="439D8F34" w14:textId="37A3D129" w:rsidR="00EC5509" w:rsidRPr="00F55339" w:rsidRDefault="00971018" w:rsidP="00EC5509">
      <w:pPr>
        <w:pStyle w:val="ListParagraph"/>
        <w:numPr>
          <w:ilvl w:val="0"/>
          <w:numId w:val="31"/>
        </w:numPr>
        <w:spacing w:line="360" w:lineRule="auto"/>
        <w:rPr>
          <w:rFonts w:ascii="Arial" w:hAnsi="Arial" w:cs="Arial"/>
          <w:sz w:val="24"/>
          <w:szCs w:val="24"/>
        </w:rPr>
      </w:pPr>
      <w:r w:rsidRPr="00971018">
        <w:rPr>
          <w:rFonts w:ascii="Arial" w:hAnsi="Arial" w:cs="Arial"/>
          <w:sz w:val="24"/>
          <w:szCs w:val="24"/>
        </w:rPr>
        <w:t>Governing Body</w:t>
      </w:r>
    </w:p>
    <w:p w14:paraId="723573DD" w14:textId="00F2CB55" w:rsidR="00962E9A" w:rsidRPr="00F55339" w:rsidRDefault="00962E9A" w:rsidP="00EC5509">
      <w:pPr>
        <w:pStyle w:val="ListParagraph"/>
        <w:numPr>
          <w:ilvl w:val="0"/>
          <w:numId w:val="31"/>
        </w:numPr>
        <w:spacing w:line="360" w:lineRule="auto"/>
        <w:rPr>
          <w:rFonts w:ascii="Arial" w:hAnsi="Arial" w:cs="Arial"/>
          <w:sz w:val="24"/>
          <w:szCs w:val="24"/>
        </w:rPr>
      </w:pPr>
      <w:r w:rsidRPr="00F55339">
        <w:rPr>
          <w:rFonts w:ascii="Arial" w:hAnsi="Arial" w:cs="Arial"/>
          <w:sz w:val="24"/>
          <w:szCs w:val="24"/>
        </w:rPr>
        <w:t>Local Authority</w:t>
      </w:r>
      <w:r w:rsidR="00971018">
        <w:rPr>
          <w:rFonts w:ascii="Arial" w:hAnsi="Arial" w:cs="Arial"/>
          <w:sz w:val="24"/>
          <w:szCs w:val="24"/>
        </w:rPr>
        <w:t xml:space="preserve"> and Regional Consortia </w:t>
      </w:r>
    </w:p>
    <w:p w14:paraId="5B2831C8" w14:textId="5440E895" w:rsidR="00517A57" w:rsidRPr="00F55339" w:rsidRDefault="00517A57" w:rsidP="00F96502">
      <w:pPr>
        <w:spacing w:line="360" w:lineRule="auto"/>
        <w:ind w:left="-142" w:right="-23"/>
        <w:rPr>
          <w:rFonts w:ascii="Arial" w:hAnsi="Arial" w:cs="Arial"/>
          <w:sz w:val="24"/>
          <w:szCs w:val="24"/>
        </w:rPr>
      </w:pPr>
      <w:r w:rsidRPr="00F55339">
        <w:rPr>
          <w:rFonts w:ascii="Arial" w:hAnsi="Arial" w:cs="Arial"/>
          <w:sz w:val="24"/>
          <w:szCs w:val="24"/>
        </w:rPr>
        <w:t xml:space="preserve">We plan to use this information to help us improve the way we provide </w:t>
      </w:r>
      <w:r w:rsidR="00C37B12" w:rsidRPr="00F55339">
        <w:rPr>
          <w:rFonts w:ascii="Arial" w:hAnsi="Arial" w:cs="Arial"/>
          <w:sz w:val="24"/>
          <w:szCs w:val="24"/>
        </w:rPr>
        <w:t xml:space="preserve">educational </w:t>
      </w:r>
      <w:r w:rsidRPr="00F55339">
        <w:rPr>
          <w:rFonts w:ascii="Arial" w:hAnsi="Arial" w:cs="Arial"/>
          <w:sz w:val="24"/>
          <w:szCs w:val="24"/>
        </w:rPr>
        <w:t xml:space="preserve">services and employ people.  </w:t>
      </w:r>
    </w:p>
    <w:p w14:paraId="323D514A" w14:textId="18D56130" w:rsidR="00DF0C06" w:rsidRPr="00F55339" w:rsidRDefault="00DF0C06" w:rsidP="00971018">
      <w:pPr>
        <w:spacing w:after="0" w:line="360" w:lineRule="auto"/>
        <w:ind w:left="-142" w:right="-329"/>
        <w:rPr>
          <w:rFonts w:ascii="Arial" w:hAnsi="Arial" w:cs="Arial"/>
          <w:sz w:val="24"/>
          <w:szCs w:val="24"/>
        </w:rPr>
      </w:pPr>
      <w:r w:rsidRPr="00F55339">
        <w:rPr>
          <w:rFonts w:ascii="Arial" w:hAnsi="Arial" w:cs="Arial"/>
          <w:sz w:val="24"/>
          <w:szCs w:val="24"/>
        </w:rPr>
        <w:t xml:space="preserve">Our School’s Strategic Equality Plan 2020–2024 has been written to link with the recently </w:t>
      </w:r>
      <w:bookmarkStart w:id="6" w:name="_Hlk95842536"/>
      <w:r w:rsidRPr="00F55339">
        <w:rPr>
          <w:rFonts w:ascii="Arial" w:hAnsi="Arial" w:cs="Arial"/>
          <w:sz w:val="24"/>
          <w:szCs w:val="24"/>
        </w:rPr>
        <w:t xml:space="preserve">revised </w:t>
      </w:r>
      <w:hyperlink r:id="rId21" w:history="1">
        <w:r w:rsidR="00971018">
          <w:rPr>
            <w:rStyle w:val="Hyperlink"/>
            <w:rFonts w:ascii="Arial" w:hAnsi="Arial" w:cs="Arial"/>
            <w:sz w:val="24"/>
            <w:szCs w:val="24"/>
          </w:rPr>
          <w:t>Corporate Plan 2020-2025</w:t>
        </w:r>
      </w:hyperlink>
      <w:r w:rsidR="00971018">
        <w:rPr>
          <w:rFonts w:ascii="Arial" w:hAnsi="Arial" w:cs="Arial"/>
          <w:sz w:val="24"/>
          <w:szCs w:val="24"/>
        </w:rPr>
        <w:t xml:space="preserve"> and </w:t>
      </w:r>
      <w:hyperlink r:id="rId22" w:history="1">
        <w:r w:rsidR="00971018">
          <w:rPr>
            <w:rStyle w:val="Hyperlink"/>
            <w:rFonts w:ascii="Arial" w:hAnsi="Arial" w:cs="Arial"/>
            <w:sz w:val="24"/>
            <w:szCs w:val="24"/>
          </w:rPr>
          <w:t>Corporate Strategic Equality Plan 2020 – 2024</w:t>
        </w:r>
      </w:hyperlink>
      <w:bookmarkEnd w:id="6"/>
      <w:r w:rsidR="00971018">
        <w:rPr>
          <w:rFonts w:ascii="Arial" w:hAnsi="Arial" w:cs="Arial"/>
          <w:sz w:val="24"/>
          <w:szCs w:val="24"/>
        </w:rPr>
        <w:t xml:space="preserve">. </w:t>
      </w:r>
      <w:r w:rsidRPr="00F55339">
        <w:rPr>
          <w:rFonts w:ascii="Arial" w:hAnsi="Arial" w:cs="Arial"/>
          <w:sz w:val="24"/>
          <w:szCs w:val="24"/>
        </w:rPr>
        <w:t>The Corporate Plan sets out the Council’s vision for the Vale of Glamorgan, its values and main priorities.  The priorities of the Corporate Plan will help make communities in the Vale of Glamorgan more equal.  The equality objectives in the Corporate Strategic Equality Plan will support this work and it is for this reason that the objectives of both plans have been aligned.  Our own Strategic Equality Plan aligns with these documents where relevant and appropriate.</w:t>
      </w:r>
    </w:p>
    <w:p w14:paraId="4527B175" w14:textId="2FCDCF2A" w:rsidR="00FE174C" w:rsidRPr="00F55339" w:rsidRDefault="0040150F" w:rsidP="00354A02">
      <w:pPr>
        <w:pStyle w:val="Heading1"/>
        <w:rPr>
          <w:color w:val="auto"/>
        </w:rPr>
      </w:pPr>
      <w:bookmarkStart w:id="7" w:name="_Hlk84867161"/>
      <w:r>
        <w:rPr>
          <w:color w:val="auto"/>
        </w:rPr>
        <w:t>Our Values</w:t>
      </w:r>
    </w:p>
    <w:bookmarkEnd w:id="7"/>
    <w:p w14:paraId="7AA45FA2" w14:textId="5141A031" w:rsidR="00200AE3" w:rsidRPr="00200AE3" w:rsidRDefault="00D676E9" w:rsidP="00200AE3">
      <w:pPr>
        <w:rPr>
          <w:rFonts w:ascii="Arial" w:hAnsi="Arial" w:cs="Arial"/>
          <w:b/>
          <w:sz w:val="24"/>
          <w:szCs w:val="24"/>
        </w:rPr>
      </w:pPr>
      <w:r>
        <w:rPr>
          <w:rFonts w:ascii="Arial" w:hAnsi="Arial" w:cs="Arial"/>
          <w:b/>
          <w:sz w:val="24"/>
          <w:szCs w:val="24"/>
        </w:rPr>
        <w:t>Romilly</w:t>
      </w:r>
      <w:r w:rsidR="00200AE3" w:rsidRPr="00200AE3">
        <w:rPr>
          <w:rFonts w:ascii="Arial" w:hAnsi="Arial" w:cs="Arial"/>
          <w:b/>
          <w:sz w:val="24"/>
          <w:szCs w:val="24"/>
        </w:rPr>
        <w:t xml:space="preserve"> School Values</w:t>
      </w:r>
    </w:p>
    <w:p w14:paraId="7055554C" w14:textId="5689DBA1" w:rsidR="005B7E2B" w:rsidRPr="00200AE3" w:rsidRDefault="005B7E2B" w:rsidP="005B7E2B">
      <w:pPr>
        <w:pStyle w:val="ListParagraph"/>
        <w:numPr>
          <w:ilvl w:val="0"/>
          <w:numId w:val="46"/>
        </w:numPr>
        <w:spacing w:after="108" w:line="250" w:lineRule="auto"/>
        <w:jc w:val="both"/>
        <w:rPr>
          <w:rFonts w:ascii="Arial" w:hAnsi="Arial" w:cs="Arial"/>
          <w:sz w:val="24"/>
          <w:szCs w:val="24"/>
        </w:rPr>
      </w:pPr>
      <w:r w:rsidRPr="00200AE3">
        <w:rPr>
          <w:rFonts w:ascii="Arial" w:hAnsi="Arial" w:cs="Arial"/>
          <w:sz w:val="24"/>
          <w:szCs w:val="24"/>
        </w:rPr>
        <w:t xml:space="preserve">Our pupils have </w:t>
      </w:r>
      <w:r w:rsidRPr="00200AE3">
        <w:rPr>
          <w:rFonts w:ascii="Arial" w:hAnsi="Arial" w:cs="Arial"/>
          <w:b/>
          <w:bCs/>
          <w:sz w:val="24"/>
          <w:szCs w:val="24"/>
        </w:rPr>
        <w:t>RESPECT</w:t>
      </w:r>
      <w:r w:rsidRPr="00200AE3">
        <w:rPr>
          <w:rFonts w:ascii="Arial" w:hAnsi="Arial" w:cs="Arial"/>
          <w:sz w:val="24"/>
          <w:szCs w:val="24"/>
        </w:rPr>
        <w:t xml:space="preserve"> for </w:t>
      </w:r>
      <w:r w:rsidR="00643814">
        <w:rPr>
          <w:rFonts w:ascii="Arial" w:hAnsi="Arial" w:cs="Arial"/>
          <w:sz w:val="24"/>
          <w:szCs w:val="24"/>
        </w:rPr>
        <w:t>everyone and everything</w:t>
      </w:r>
      <w:r w:rsidRPr="00200AE3">
        <w:rPr>
          <w:rFonts w:ascii="Arial" w:hAnsi="Arial" w:cs="Arial"/>
          <w:sz w:val="24"/>
          <w:szCs w:val="24"/>
        </w:rPr>
        <w:t>, understanding that everyone has the right to learn and succeed.  Their actions must contribute to a positive culture for learning in the classroom.</w:t>
      </w:r>
    </w:p>
    <w:p w14:paraId="4FF7CBE1" w14:textId="3D920495" w:rsidR="005B7E2B" w:rsidRDefault="005B7E2B" w:rsidP="00200AE3">
      <w:pPr>
        <w:pStyle w:val="ListParagraph"/>
        <w:numPr>
          <w:ilvl w:val="0"/>
          <w:numId w:val="46"/>
        </w:numPr>
        <w:spacing w:after="108" w:line="250" w:lineRule="auto"/>
        <w:jc w:val="both"/>
        <w:rPr>
          <w:rFonts w:ascii="Arial" w:hAnsi="Arial" w:cs="Arial"/>
          <w:sz w:val="24"/>
          <w:szCs w:val="24"/>
        </w:rPr>
      </w:pPr>
      <w:r>
        <w:rPr>
          <w:rFonts w:ascii="Arial" w:hAnsi="Arial" w:cs="Arial"/>
          <w:sz w:val="24"/>
          <w:szCs w:val="24"/>
        </w:rPr>
        <w:t xml:space="preserve">Our pupils show </w:t>
      </w:r>
      <w:r w:rsidR="00643814" w:rsidRPr="00643814">
        <w:rPr>
          <w:rFonts w:ascii="Arial" w:hAnsi="Arial" w:cs="Arial"/>
          <w:b/>
          <w:sz w:val="24"/>
          <w:szCs w:val="24"/>
        </w:rPr>
        <w:t>KINDNESS</w:t>
      </w:r>
      <w:r w:rsidR="00643814">
        <w:rPr>
          <w:rFonts w:ascii="Arial" w:hAnsi="Arial" w:cs="Arial"/>
          <w:sz w:val="24"/>
          <w:szCs w:val="24"/>
        </w:rPr>
        <w:t xml:space="preserve"> towards each other and themselves.</w:t>
      </w:r>
    </w:p>
    <w:p w14:paraId="25C6A6D7" w14:textId="2EF402A9" w:rsidR="00643814" w:rsidRDefault="00643814" w:rsidP="00200AE3">
      <w:pPr>
        <w:pStyle w:val="ListParagraph"/>
        <w:numPr>
          <w:ilvl w:val="0"/>
          <w:numId w:val="46"/>
        </w:numPr>
        <w:spacing w:after="108" w:line="250" w:lineRule="auto"/>
        <w:jc w:val="both"/>
        <w:rPr>
          <w:rFonts w:ascii="Arial" w:hAnsi="Arial" w:cs="Arial"/>
          <w:sz w:val="24"/>
          <w:szCs w:val="24"/>
        </w:rPr>
      </w:pPr>
      <w:r>
        <w:rPr>
          <w:rFonts w:ascii="Arial" w:hAnsi="Arial" w:cs="Arial"/>
          <w:sz w:val="24"/>
          <w:szCs w:val="24"/>
        </w:rPr>
        <w:t xml:space="preserve">Our pupils care about </w:t>
      </w:r>
      <w:r w:rsidRPr="0040150F">
        <w:rPr>
          <w:rFonts w:ascii="Arial" w:hAnsi="Arial" w:cs="Arial"/>
          <w:b/>
          <w:sz w:val="24"/>
          <w:szCs w:val="24"/>
        </w:rPr>
        <w:t xml:space="preserve">WELLBEING </w:t>
      </w:r>
      <w:r>
        <w:rPr>
          <w:rFonts w:ascii="Arial" w:hAnsi="Arial" w:cs="Arial"/>
          <w:sz w:val="24"/>
          <w:szCs w:val="24"/>
        </w:rPr>
        <w:t xml:space="preserve">and know </w:t>
      </w:r>
      <w:r w:rsidR="0040150F">
        <w:rPr>
          <w:rFonts w:ascii="Arial" w:hAnsi="Arial" w:cs="Arial"/>
          <w:sz w:val="24"/>
          <w:szCs w:val="24"/>
        </w:rPr>
        <w:t>how</w:t>
      </w:r>
      <w:r>
        <w:rPr>
          <w:rFonts w:ascii="Arial" w:hAnsi="Arial" w:cs="Arial"/>
          <w:sz w:val="24"/>
          <w:szCs w:val="24"/>
        </w:rPr>
        <w:t xml:space="preserve"> to </w:t>
      </w:r>
      <w:r w:rsidR="0040150F">
        <w:rPr>
          <w:rFonts w:ascii="Arial" w:hAnsi="Arial" w:cs="Arial"/>
          <w:sz w:val="24"/>
          <w:szCs w:val="24"/>
        </w:rPr>
        <w:t xml:space="preserve">look after their </w:t>
      </w:r>
      <w:r>
        <w:rPr>
          <w:rFonts w:ascii="Arial" w:hAnsi="Arial" w:cs="Arial"/>
          <w:sz w:val="24"/>
          <w:szCs w:val="24"/>
        </w:rPr>
        <w:t>physical and m</w:t>
      </w:r>
      <w:r w:rsidR="0040150F">
        <w:rPr>
          <w:rFonts w:ascii="Arial" w:hAnsi="Arial" w:cs="Arial"/>
          <w:sz w:val="24"/>
          <w:szCs w:val="24"/>
        </w:rPr>
        <w:t>e</w:t>
      </w:r>
      <w:r>
        <w:rPr>
          <w:rFonts w:ascii="Arial" w:hAnsi="Arial" w:cs="Arial"/>
          <w:sz w:val="24"/>
          <w:szCs w:val="24"/>
        </w:rPr>
        <w:t>ntal healt</w:t>
      </w:r>
      <w:r w:rsidR="0040150F">
        <w:rPr>
          <w:rFonts w:ascii="Arial" w:hAnsi="Arial" w:cs="Arial"/>
          <w:sz w:val="24"/>
          <w:szCs w:val="24"/>
        </w:rPr>
        <w:t>h.</w:t>
      </w:r>
    </w:p>
    <w:p w14:paraId="6216E762" w14:textId="609C2ADC" w:rsidR="002B4196" w:rsidRPr="002B4196" w:rsidRDefault="002B4196" w:rsidP="002B4196">
      <w:pPr>
        <w:pStyle w:val="ListParagraph"/>
        <w:numPr>
          <w:ilvl w:val="0"/>
          <w:numId w:val="46"/>
        </w:numPr>
        <w:spacing w:after="108" w:line="250" w:lineRule="auto"/>
        <w:jc w:val="both"/>
        <w:rPr>
          <w:rFonts w:ascii="Arial" w:hAnsi="Arial" w:cs="Arial"/>
          <w:sz w:val="24"/>
          <w:szCs w:val="24"/>
        </w:rPr>
      </w:pPr>
      <w:r w:rsidRPr="00200AE3">
        <w:rPr>
          <w:rFonts w:ascii="Arial" w:hAnsi="Arial" w:cs="Arial"/>
          <w:sz w:val="24"/>
          <w:szCs w:val="24"/>
        </w:rPr>
        <w:t>Our pupils understand that there are no shortcuts to success. They</w:t>
      </w:r>
      <w:r>
        <w:rPr>
          <w:rFonts w:ascii="Arial" w:hAnsi="Arial" w:cs="Arial"/>
          <w:sz w:val="24"/>
          <w:szCs w:val="24"/>
        </w:rPr>
        <w:t xml:space="preserve"> </w:t>
      </w:r>
      <w:r w:rsidRPr="00643814">
        <w:rPr>
          <w:rFonts w:ascii="Arial" w:hAnsi="Arial" w:cs="Arial"/>
          <w:b/>
          <w:sz w:val="24"/>
          <w:szCs w:val="24"/>
        </w:rPr>
        <w:t>PERSEVERE</w:t>
      </w:r>
      <w:r>
        <w:rPr>
          <w:rFonts w:ascii="Arial" w:hAnsi="Arial" w:cs="Arial"/>
          <w:sz w:val="24"/>
          <w:szCs w:val="24"/>
        </w:rPr>
        <w:t xml:space="preserve"> with their work </w:t>
      </w:r>
      <w:r w:rsidRPr="00200AE3">
        <w:rPr>
          <w:rFonts w:ascii="Arial" w:hAnsi="Arial" w:cs="Arial"/>
          <w:sz w:val="24"/>
          <w:szCs w:val="24"/>
        </w:rPr>
        <w:t>and show a positive attitude towards learning.</w:t>
      </w:r>
    </w:p>
    <w:p w14:paraId="6FF295BE" w14:textId="1ACDCACC" w:rsidR="0040150F" w:rsidRDefault="0040150F" w:rsidP="00200AE3">
      <w:pPr>
        <w:pStyle w:val="ListParagraph"/>
        <w:numPr>
          <w:ilvl w:val="0"/>
          <w:numId w:val="46"/>
        </w:numPr>
        <w:spacing w:after="108" w:line="250" w:lineRule="auto"/>
        <w:jc w:val="both"/>
        <w:rPr>
          <w:rFonts w:ascii="Arial" w:hAnsi="Arial" w:cs="Arial"/>
          <w:sz w:val="24"/>
          <w:szCs w:val="24"/>
        </w:rPr>
      </w:pPr>
      <w:r>
        <w:rPr>
          <w:rFonts w:ascii="Arial" w:hAnsi="Arial" w:cs="Arial"/>
          <w:sz w:val="24"/>
          <w:szCs w:val="24"/>
        </w:rPr>
        <w:t xml:space="preserve">Our pupils understand the importance and benefits of </w:t>
      </w:r>
      <w:r w:rsidRPr="0040150F">
        <w:rPr>
          <w:rFonts w:ascii="Arial" w:hAnsi="Arial" w:cs="Arial"/>
          <w:b/>
          <w:sz w:val="24"/>
          <w:szCs w:val="24"/>
        </w:rPr>
        <w:t>TEAMWORK</w:t>
      </w:r>
      <w:r>
        <w:rPr>
          <w:rFonts w:ascii="Arial" w:hAnsi="Arial" w:cs="Arial"/>
          <w:sz w:val="24"/>
          <w:szCs w:val="24"/>
        </w:rPr>
        <w:t>, how to be a goo team player and how to work collaboratively with others.</w:t>
      </w:r>
    </w:p>
    <w:p w14:paraId="23A14DDC" w14:textId="2D204B0B" w:rsidR="00200AE3" w:rsidRPr="0040150F" w:rsidRDefault="00200AE3" w:rsidP="00200AE3">
      <w:pPr>
        <w:pStyle w:val="ListParagraph"/>
        <w:numPr>
          <w:ilvl w:val="0"/>
          <w:numId w:val="46"/>
        </w:numPr>
        <w:spacing w:after="108" w:line="250" w:lineRule="auto"/>
        <w:jc w:val="both"/>
        <w:rPr>
          <w:rFonts w:ascii="Arial" w:hAnsi="Arial" w:cs="Arial"/>
          <w:sz w:val="24"/>
          <w:szCs w:val="24"/>
        </w:rPr>
      </w:pPr>
      <w:r w:rsidRPr="00200AE3">
        <w:rPr>
          <w:rFonts w:ascii="Arial" w:hAnsi="Arial" w:cs="Arial"/>
          <w:sz w:val="24"/>
          <w:szCs w:val="24"/>
        </w:rPr>
        <w:t xml:space="preserve">Our pupils welcome the opportunity to be challenged and to fail in lessons. Through this they develop </w:t>
      </w:r>
      <w:r w:rsidRPr="00200AE3">
        <w:rPr>
          <w:rFonts w:ascii="Arial" w:hAnsi="Arial" w:cs="Arial"/>
          <w:b/>
          <w:bCs/>
          <w:sz w:val="24"/>
          <w:szCs w:val="24"/>
        </w:rPr>
        <w:t>RESILIENCE</w:t>
      </w:r>
    </w:p>
    <w:p w14:paraId="3829E2B7" w14:textId="77777777" w:rsidR="00200AE3" w:rsidRDefault="00200AE3" w:rsidP="0040150F">
      <w:pPr>
        <w:spacing w:after="0" w:line="360" w:lineRule="auto"/>
        <w:ind w:right="-23"/>
        <w:rPr>
          <w:rFonts w:ascii="Arial" w:hAnsi="Arial" w:cs="Arial"/>
          <w:sz w:val="24"/>
          <w:szCs w:val="24"/>
        </w:rPr>
      </w:pPr>
    </w:p>
    <w:p w14:paraId="4A06F202" w14:textId="1559FC1F" w:rsidR="00951870" w:rsidRPr="00F55339" w:rsidRDefault="00875344" w:rsidP="005A1963">
      <w:pPr>
        <w:spacing w:after="0" w:line="360" w:lineRule="auto"/>
        <w:ind w:left="-142" w:right="-23"/>
        <w:rPr>
          <w:rFonts w:ascii="Arial" w:hAnsi="Arial" w:cs="Arial"/>
          <w:sz w:val="24"/>
          <w:szCs w:val="24"/>
        </w:rPr>
      </w:pPr>
      <w:r w:rsidRPr="00F55339">
        <w:rPr>
          <w:rFonts w:ascii="Arial" w:hAnsi="Arial" w:cs="Arial"/>
          <w:sz w:val="24"/>
          <w:szCs w:val="24"/>
        </w:rPr>
        <w:t xml:space="preserve">Our values are consistent with the five ways of working central to </w:t>
      </w:r>
      <w:bookmarkStart w:id="8" w:name="_Hlk95842840"/>
      <w:r w:rsidRPr="00F55339">
        <w:rPr>
          <w:rFonts w:ascii="Arial" w:hAnsi="Arial" w:cs="Arial"/>
          <w:sz w:val="24"/>
          <w:szCs w:val="24"/>
        </w:rPr>
        <w:t xml:space="preserve">the </w:t>
      </w:r>
      <w:hyperlink r:id="rId23" w:history="1">
        <w:r w:rsidR="00182195">
          <w:rPr>
            <w:rStyle w:val="Hyperlink"/>
            <w:rFonts w:ascii="Arial" w:hAnsi="Arial" w:cs="Arial"/>
            <w:sz w:val="24"/>
            <w:szCs w:val="24"/>
          </w:rPr>
          <w:t>Well-being of Future Generations Act</w:t>
        </w:r>
      </w:hyperlink>
      <w:r w:rsidR="00182195">
        <w:rPr>
          <w:rFonts w:ascii="Arial" w:hAnsi="Arial" w:cs="Arial"/>
          <w:sz w:val="24"/>
          <w:szCs w:val="24"/>
        </w:rPr>
        <w:t xml:space="preserve">. </w:t>
      </w:r>
      <w:bookmarkEnd w:id="8"/>
      <w:r w:rsidRPr="00F55339">
        <w:rPr>
          <w:rFonts w:ascii="Arial" w:hAnsi="Arial" w:cs="Arial"/>
          <w:sz w:val="24"/>
          <w:szCs w:val="24"/>
        </w:rPr>
        <w:t>They are long term, they work together, and involve working with others.  Our values will support a greater focus on prevention as we work to deliver our vision.</w:t>
      </w:r>
      <w:r w:rsidR="005A1963" w:rsidRPr="00F55339">
        <w:rPr>
          <w:rFonts w:ascii="Arial" w:hAnsi="Arial" w:cs="Arial"/>
          <w:sz w:val="24"/>
          <w:szCs w:val="24"/>
        </w:rPr>
        <w:t xml:space="preserve"> </w:t>
      </w:r>
      <w:r w:rsidRPr="00F55339">
        <w:rPr>
          <w:rFonts w:ascii="Arial" w:hAnsi="Arial" w:cs="Arial"/>
          <w:sz w:val="24"/>
          <w:szCs w:val="24"/>
        </w:rPr>
        <w:t xml:space="preserve">Our </w:t>
      </w:r>
      <w:r w:rsidR="00B113F8" w:rsidRPr="00F55339">
        <w:rPr>
          <w:rFonts w:ascii="Arial" w:hAnsi="Arial" w:cs="Arial"/>
          <w:sz w:val="24"/>
          <w:szCs w:val="24"/>
        </w:rPr>
        <w:t xml:space="preserve">equality </w:t>
      </w:r>
      <w:r w:rsidRPr="00F55339">
        <w:rPr>
          <w:rFonts w:ascii="Arial" w:hAnsi="Arial" w:cs="Arial"/>
          <w:sz w:val="24"/>
          <w:szCs w:val="24"/>
        </w:rPr>
        <w:t xml:space="preserve">priorities </w:t>
      </w:r>
      <w:r w:rsidR="00525D19" w:rsidRPr="00F55339">
        <w:rPr>
          <w:rFonts w:ascii="Arial" w:hAnsi="Arial" w:cs="Arial"/>
          <w:sz w:val="24"/>
          <w:szCs w:val="24"/>
        </w:rPr>
        <w:t>consider</w:t>
      </w:r>
      <w:r w:rsidRPr="00F55339">
        <w:rPr>
          <w:rFonts w:ascii="Arial" w:hAnsi="Arial" w:cs="Arial"/>
          <w:sz w:val="24"/>
          <w:szCs w:val="24"/>
        </w:rPr>
        <w:t xml:space="preserve"> the Wellbeing of Future Generations Act</w:t>
      </w:r>
      <w:r w:rsidR="00882DCE" w:rsidRPr="00F55339">
        <w:rPr>
          <w:rFonts w:ascii="Arial" w:hAnsi="Arial" w:cs="Arial"/>
          <w:sz w:val="24"/>
          <w:szCs w:val="24"/>
        </w:rPr>
        <w:t xml:space="preserve"> and </w:t>
      </w:r>
      <w:r w:rsidR="00C96A7E" w:rsidRPr="00F55339">
        <w:rPr>
          <w:rFonts w:ascii="Arial" w:hAnsi="Arial" w:cs="Arial"/>
          <w:sz w:val="24"/>
          <w:szCs w:val="24"/>
        </w:rPr>
        <w:t>will</w:t>
      </w:r>
      <w:r w:rsidR="00882DCE" w:rsidRPr="00F55339">
        <w:rPr>
          <w:rFonts w:ascii="Arial" w:hAnsi="Arial" w:cs="Arial"/>
          <w:sz w:val="24"/>
          <w:szCs w:val="24"/>
        </w:rPr>
        <w:t xml:space="preserve"> help us to contribute to the Welsh Government’s well-being goals, including creating a more equal Wales</w:t>
      </w:r>
      <w:r w:rsidRPr="00F55339">
        <w:rPr>
          <w:rFonts w:ascii="Arial" w:hAnsi="Arial" w:cs="Arial"/>
          <w:sz w:val="24"/>
          <w:szCs w:val="24"/>
        </w:rPr>
        <w:t xml:space="preserve">.  </w:t>
      </w:r>
    </w:p>
    <w:p w14:paraId="39DA833B" w14:textId="77777777" w:rsidR="00951870" w:rsidRPr="00F55339" w:rsidRDefault="00951870" w:rsidP="00354A02">
      <w:pPr>
        <w:pStyle w:val="Heading1"/>
        <w:rPr>
          <w:color w:val="auto"/>
        </w:rPr>
      </w:pPr>
      <w:bookmarkStart w:id="9" w:name="_Toc31195098"/>
      <w:bookmarkStart w:id="10" w:name="_Toc84864024"/>
      <w:bookmarkStart w:id="11" w:name="_Toc86145460"/>
      <w:bookmarkStart w:id="12" w:name="_Hlk84867109"/>
      <w:r w:rsidRPr="00F55339">
        <w:rPr>
          <w:color w:val="auto"/>
        </w:rPr>
        <w:lastRenderedPageBreak/>
        <w:t>Equality objectives – what we will do</w:t>
      </w:r>
      <w:bookmarkEnd w:id="9"/>
      <w:bookmarkEnd w:id="10"/>
      <w:bookmarkEnd w:id="11"/>
    </w:p>
    <w:bookmarkEnd w:id="12"/>
    <w:tbl>
      <w:tblPr>
        <w:tblStyle w:val="TableGrid"/>
        <w:tblpPr w:leftFromText="180" w:rightFromText="180" w:vertAnchor="page" w:horzAnchor="margin" w:tblpXSpec="center" w:tblpY="2311"/>
        <w:tblW w:w="0" w:type="auto"/>
        <w:tblLook w:val="04A0" w:firstRow="1" w:lastRow="0" w:firstColumn="1" w:lastColumn="0" w:noHBand="0" w:noVBand="1"/>
      </w:tblPr>
      <w:tblGrid>
        <w:gridCol w:w="9016"/>
      </w:tblGrid>
      <w:tr w:rsidR="00F55339" w:rsidRPr="00B67244" w14:paraId="4D31CA95" w14:textId="77777777" w:rsidTr="00677B32">
        <w:tc>
          <w:tcPr>
            <w:tcW w:w="9016" w:type="dxa"/>
            <w:tcBorders>
              <w:top w:val="single" w:sz="4" w:space="0" w:color="auto"/>
            </w:tcBorders>
            <w:shd w:val="clear" w:color="auto" w:fill="F2F2F2" w:themeFill="background1" w:themeFillShade="F2"/>
            <w:tcMar>
              <w:top w:w="113" w:type="dxa"/>
              <w:bottom w:w="113" w:type="dxa"/>
            </w:tcMar>
          </w:tcPr>
          <w:p w14:paraId="4961E398" w14:textId="77777777" w:rsidR="00B67244" w:rsidRPr="004520C0" w:rsidRDefault="00B67244" w:rsidP="00B67244">
            <w:pPr>
              <w:spacing w:after="200" w:line="360" w:lineRule="auto"/>
              <w:rPr>
                <w:rFonts w:ascii="Arial" w:hAnsi="Arial" w:cs="Arial"/>
                <w:b/>
                <w:sz w:val="24"/>
                <w:szCs w:val="24"/>
              </w:rPr>
            </w:pPr>
            <w:r w:rsidRPr="00B67244">
              <w:rPr>
                <w:rFonts w:ascii="Arial" w:hAnsi="Arial" w:cs="Arial"/>
                <w:sz w:val="24"/>
                <w:szCs w:val="24"/>
              </w:rPr>
              <w:br w:type="page"/>
            </w:r>
            <w:r w:rsidRPr="004520C0">
              <w:rPr>
                <w:rFonts w:ascii="Arial" w:hAnsi="Arial" w:cs="Arial"/>
                <w:b/>
                <w:sz w:val="24"/>
                <w:szCs w:val="24"/>
              </w:rPr>
              <w:t xml:space="preserve">Strategic Equality Objective </w:t>
            </w:r>
          </w:p>
          <w:p w14:paraId="02B74DD6" w14:textId="77777777" w:rsidR="00B67244" w:rsidRPr="00B67244" w:rsidRDefault="00B67244" w:rsidP="00B67244">
            <w:pPr>
              <w:numPr>
                <w:ilvl w:val="0"/>
                <w:numId w:val="19"/>
              </w:numPr>
              <w:spacing w:after="200" w:line="360" w:lineRule="auto"/>
              <w:rPr>
                <w:rFonts w:ascii="Arial" w:hAnsi="Arial" w:cs="Arial"/>
                <w:sz w:val="24"/>
                <w:szCs w:val="24"/>
              </w:rPr>
            </w:pPr>
            <w:r w:rsidRPr="004520C0">
              <w:rPr>
                <w:rFonts w:ascii="Arial" w:hAnsi="Arial" w:cs="Arial"/>
                <w:sz w:val="24"/>
                <w:szCs w:val="24"/>
              </w:rPr>
              <w:t>Improve how we involve, engage, and communicate with protected groups about our work and decisions.</w:t>
            </w:r>
            <w:r w:rsidRPr="00B67244">
              <w:rPr>
                <w:rFonts w:ascii="Arial" w:hAnsi="Arial" w:cs="Arial"/>
                <w:sz w:val="24"/>
                <w:szCs w:val="24"/>
              </w:rPr>
              <w:t xml:space="preserve">  </w:t>
            </w:r>
          </w:p>
        </w:tc>
      </w:tr>
      <w:tr w:rsidR="00F55339" w:rsidRPr="00B67244" w14:paraId="408BDC73" w14:textId="77777777" w:rsidTr="00677B32">
        <w:tc>
          <w:tcPr>
            <w:tcW w:w="9016" w:type="dxa"/>
            <w:tcBorders>
              <w:top w:val="single" w:sz="4" w:space="0" w:color="auto"/>
            </w:tcBorders>
            <w:tcMar>
              <w:top w:w="113" w:type="dxa"/>
              <w:bottom w:w="113" w:type="dxa"/>
            </w:tcMar>
          </w:tcPr>
          <w:p w14:paraId="0A3586AF" w14:textId="77777777" w:rsidR="00B67244" w:rsidRPr="00B67244" w:rsidRDefault="00B67244" w:rsidP="00B67244">
            <w:pPr>
              <w:spacing w:after="200" w:line="360" w:lineRule="auto"/>
              <w:rPr>
                <w:rFonts w:ascii="Arial" w:hAnsi="Arial" w:cs="Arial"/>
                <w:b/>
                <w:sz w:val="24"/>
                <w:szCs w:val="24"/>
              </w:rPr>
            </w:pPr>
            <w:r w:rsidRPr="00B67244">
              <w:rPr>
                <w:rFonts w:ascii="Arial" w:hAnsi="Arial" w:cs="Arial"/>
                <w:b/>
                <w:sz w:val="24"/>
                <w:szCs w:val="24"/>
              </w:rPr>
              <w:t>Protected characteristics</w:t>
            </w:r>
          </w:p>
          <w:p w14:paraId="427C95CE" w14:textId="01181FB7" w:rsidR="00B67244" w:rsidRPr="00B67244" w:rsidRDefault="00B67244" w:rsidP="00B67244">
            <w:pPr>
              <w:spacing w:after="200" w:line="360" w:lineRule="auto"/>
              <w:rPr>
                <w:rFonts w:ascii="Arial" w:hAnsi="Arial" w:cs="Arial"/>
                <w:sz w:val="24"/>
                <w:szCs w:val="24"/>
              </w:rPr>
            </w:pPr>
            <w:r w:rsidRPr="00B67244">
              <w:rPr>
                <w:rFonts w:ascii="Arial" w:hAnsi="Arial" w:cs="Arial"/>
                <w:sz w:val="24"/>
                <w:szCs w:val="24"/>
              </w:rPr>
              <w:t xml:space="preserve">This benefits all protected groups, but we will focus on </w:t>
            </w:r>
            <w:r w:rsidR="00095939">
              <w:rPr>
                <w:rFonts w:ascii="Arial" w:hAnsi="Arial" w:cs="Arial"/>
                <w:sz w:val="24"/>
                <w:szCs w:val="24"/>
              </w:rPr>
              <w:t>people with a disability, people</w:t>
            </w:r>
            <w:r w:rsidRPr="00B67244">
              <w:rPr>
                <w:rFonts w:ascii="Arial" w:hAnsi="Arial" w:cs="Arial"/>
                <w:sz w:val="24"/>
                <w:szCs w:val="24"/>
              </w:rPr>
              <w:t xml:space="preserve"> from ethnic minorities, </w:t>
            </w:r>
            <w:r w:rsidR="00095939">
              <w:rPr>
                <w:rFonts w:ascii="Arial" w:hAnsi="Arial" w:cs="Arial"/>
                <w:sz w:val="24"/>
                <w:szCs w:val="24"/>
              </w:rPr>
              <w:t>females</w:t>
            </w:r>
            <w:r w:rsidRPr="00B67244">
              <w:rPr>
                <w:rFonts w:ascii="Arial" w:hAnsi="Arial" w:cs="Arial"/>
                <w:sz w:val="24"/>
                <w:szCs w:val="24"/>
              </w:rPr>
              <w:t xml:space="preserve"> and those who are socio-economically disadvantaged.  </w:t>
            </w:r>
          </w:p>
        </w:tc>
      </w:tr>
      <w:tr w:rsidR="00F55339" w:rsidRPr="00B67244" w14:paraId="5A963B7B" w14:textId="77777777" w:rsidTr="00677B32">
        <w:tc>
          <w:tcPr>
            <w:tcW w:w="9016" w:type="dxa"/>
            <w:tcBorders>
              <w:top w:val="single" w:sz="4" w:space="0" w:color="auto"/>
            </w:tcBorders>
            <w:tcMar>
              <w:top w:w="113" w:type="dxa"/>
              <w:bottom w:w="113" w:type="dxa"/>
            </w:tcMar>
          </w:tcPr>
          <w:p w14:paraId="5094EEBC" w14:textId="77777777" w:rsidR="00B67244" w:rsidRPr="00B67244" w:rsidRDefault="00B67244" w:rsidP="00B67244">
            <w:pPr>
              <w:spacing w:after="200" w:line="360" w:lineRule="auto"/>
              <w:rPr>
                <w:rFonts w:ascii="Arial" w:hAnsi="Arial" w:cs="Arial"/>
                <w:b/>
                <w:sz w:val="24"/>
                <w:szCs w:val="24"/>
              </w:rPr>
            </w:pPr>
            <w:r w:rsidRPr="00B67244">
              <w:rPr>
                <w:rFonts w:ascii="Arial" w:hAnsi="Arial" w:cs="Arial"/>
                <w:b/>
                <w:sz w:val="24"/>
                <w:szCs w:val="24"/>
              </w:rPr>
              <w:t>Expected outcomes</w:t>
            </w:r>
          </w:p>
          <w:p w14:paraId="7C977CA8" w14:textId="77777777" w:rsidR="00B67244" w:rsidRPr="00B67244" w:rsidRDefault="00B67244" w:rsidP="00B67244">
            <w:pPr>
              <w:spacing w:after="200" w:line="360" w:lineRule="auto"/>
              <w:rPr>
                <w:rFonts w:ascii="Arial" w:hAnsi="Arial" w:cs="Arial"/>
                <w:sz w:val="24"/>
                <w:szCs w:val="24"/>
              </w:rPr>
            </w:pPr>
            <w:r w:rsidRPr="00B67244">
              <w:rPr>
                <w:rFonts w:ascii="Arial" w:hAnsi="Arial" w:cs="Arial"/>
                <w:sz w:val="24"/>
                <w:szCs w:val="24"/>
              </w:rPr>
              <w:t>Stakeholders have information about the improvements and the opportunity for input to support progress.</w:t>
            </w:r>
          </w:p>
        </w:tc>
      </w:tr>
      <w:tr w:rsidR="00F55339" w:rsidRPr="00B67244" w14:paraId="2626C309" w14:textId="77777777" w:rsidTr="00677B32">
        <w:tc>
          <w:tcPr>
            <w:tcW w:w="9016" w:type="dxa"/>
            <w:tcMar>
              <w:top w:w="113" w:type="dxa"/>
              <w:bottom w:w="113" w:type="dxa"/>
            </w:tcMar>
          </w:tcPr>
          <w:p w14:paraId="5074C0AA" w14:textId="77777777" w:rsidR="00B67244" w:rsidRPr="00B67244" w:rsidRDefault="00B67244" w:rsidP="00B67244">
            <w:pPr>
              <w:spacing w:after="200" w:line="360" w:lineRule="auto"/>
              <w:rPr>
                <w:rFonts w:ascii="Arial" w:hAnsi="Arial" w:cs="Arial"/>
                <w:sz w:val="24"/>
                <w:szCs w:val="24"/>
              </w:rPr>
            </w:pPr>
            <w:r w:rsidRPr="00B67244">
              <w:rPr>
                <w:rFonts w:ascii="Arial" w:hAnsi="Arial" w:cs="Arial"/>
                <w:b/>
                <w:sz w:val="24"/>
                <w:szCs w:val="24"/>
              </w:rPr>
              <w:t>Actions</w:t>
            </w:r>
            <w:r w:rsidRPr="00B67244">
              <w:rPr>
                <w:rFonts w:ascii="Arial" w:hAnsi="Arial" w:cs="Arial"/>
                <w:sz w:val="24"/>
                <w:szCs w:val="24"/>
              </w:rPr>
              <w:t xml:space="preserve"> </w:t>
            </w:r>
          </w:p>
          <w:p w14:paraId="56BD17FE" w14:textId="15D35E97" w:rsidR="00380089" w:rsidRDefault="00380089" w:rsidP="00F064FA">
            <w:pPr>
              <w:numPr>
                <w:ilvl w:val="0"/>
                <w:numId w:val="43"/>
              </w:numPr>
              <w:spacing w:after="200" w:line="360" w:lineRule="auto"/>
              <w:rPr>
                <w:rFonts w:ascii="Arial" w:hAnsi="Arial" w:cs="Arial"/>
                <w:sz w:val="24"/>
                <w:szCs w:val="24"/>
              </w:rPr>
            </w:pPr>
            <w:r>
              <w:rPr>
                <w:rFonts w:ascii="Arial" w:hAnsi="Arial" w:cs="Arial"/>
                <w:sz w:val="24"/>
                <w:szCs w:val="24"/>
              </w:rPr>
              <w:t xml:space="preserve">The school has introduced a new </w:t>
            </w:r>
            <w:r w:rsidR="00095939">
              <w:rPr>
                <w:rFonts w:ascii="Arial" w:hAnsi="Arial" w:cs="Arial"/>
                <w:sz w:val="24"/>
                <w:szCs w:val="24"/>
              </w:rPr>
              <w:t>behaviour</w:t>
            </w:r>
            <w:r>
              <w:rPr>
                <w:rFonts w:ascii="Arial" w:hAnsi="Arial" w:cs="Arial"/>
                <w:sz w:val="24"/>
                <w:szCs w:val="24"/>
              </w:rPr>
              <w:t xml:space="preserve"> and values system, with the value</w:t>
            </w:r>
            <w:r w:rsidR="00095939">
              <w:rPr>
                <w:rFonts w:ascii="Arial" w:hAnsi="Arial" w:cs="Arial"/>
                <w:sz w:val="24"/>
                <w:szCs w:val="24"/>
              </w:rPr>
              <w:t>s</w:t>
            </w:r>
            <w:r>
              <w:rPr>
                <w:rFonts w:ascii="Arial" w:hAnsi="Arial" w:cs="Arial"/>
                <w:sz w:val="24"/>
                <w:szCs w:val="24"/>
              </w:rPr>
              <w:t xml:space="preserve"> of ‘respect’</w:t>
            </w:r>
            <w:r w:rsidR="00095939">
              <w:rPr>
                <w:rFonts w:ascii="Arial" w:hAnsi="Arial" w:cs="Arial"/>
                <w:sz w:val="24"/>
                <w:szCs w:val="24"/>
              </w:rPr>
              <w:t xml:space="preserve"> and ‘kindness’</w:t>
            </w:r>
            <w:r>
              <w:rPr>
                <w:rFonts w:ascii="Arial" w:hAnsi="Arial" w:cs="Arial"/>
                <w:sz w:val="24"/>
                <w:szCs w:val="24"/>
              </w:rPr>
              <w:t xml:space="preserve"> explicitly developing learners’ understanding of equality and fairness and their ability to engage positively with a diverse population, both in school and in the wider community.</w:t>
            </w:r>
          </w:p>
          <w:p w14:paraId="2011D61D" w14:textId="666BABE1" w:rsidR="00F064FA" w:rsidRDefault="00F064FA" w:rsidP="00F064FA">
            <w:pPr>
              <w:numPr>
                <w:ilvl w:val="0"/>
                <w:numId w:val="43"/>
              </w:numPr>
              <w:spacing w:after="200" w:line="360" w:lineRule="auto"/>
              <w:rPr>
                <w:rFonts w:ascii="Arial" w:hAnsi="Arial" w:cs="Arial"/>
                <w:sz w:val="24"/>
                <w:szCs w:val="24"/>
              </w:rPr>
            </w:pPr>
            <w:r>
              <w:rPr>
                <w:rFonts w:ascii="Arial" w:hAnsi="Arial" w:cs="Arial"/>
                <w:sz w:val="24"/>
                <w:szCs w:val="24"/>
              </w:rPr>
              <w:t xml:space="preserve">The school </w:t>
            </w:r>
            <w:r w:rsidR="00095939">
              <w:rPr>
                <w:rFonts w:ascii="Arial" w:hAnsi="Arial" w:cs="Arial"/>
                <w:sz w:val="24"/>
                <w:szCs w:val="24"/>
              </w:rPr>
              <w:t>prioritises wellbeing and teaching and learning</w:t>
            </w:r>
            <w:r>
              <w:rPr>
                <w:rFonts w:ascii="Arial" w:hAnsi="Arial" w:cs="Arial"/>
                <w:sz w:val="24"/>
                <w:szCs w:val="24"/>
              </w:rPr>
              <w:t xml:space="preserve"> and </w:t>
            </w:r>
            <w:r w:rsidR="00095939">
              <w:rPr>
                <w:rFonts w:ascii="Arial" w:hAnsi="Arial" w:cs="Arial"/>
                <w:sz w:val="24"/>
                <w:szCs w:val="24"/>
              </w:rPr>
              <w:t xml:space="preserve">these are on the </w:t>
            </w:r>
            <w:r>
              <w:rPr>
                <w:rFonts w:ascii="Arial" w:hAnsi="Arial" w:cs="Arial"/>
                <w:sz w:val="24"/>
                <w:szCs w:val="24"/>
              </w:rPr>
              <w:t>school improvement plan</w:t>
            </w:r>
            <w:r w:rsidR="00D4790F">
              <w:rPr>
                <w:rFonts w:ascii="Arial" w:hAnsi="Arial" w:cs="Arial"/>
                <w:sz w:val="24"/>
                <w:szCs w:val="24"/>
              </w:rPr>
              <w:t>; the</w:t>
            </w:r>
            <w:r w:rsidR="0086786B">
              <w:rPr>
                <w:rFonts w:ascii="Arial" w:hAnsi="Arial" w:cs="Arial"/>
                <w:sz w:val="24"/>
                <w:szCs w:val="24"/>
              </w:rPr>
              <w:t xml:space="preserve"> equity</w:t>
            </w:r>
            <w:r w:rsidR="00D4790F">
              <w:rPr>
                <w:rFonts w:ascii="Arial" w:hAnsi="Arial" w:cs="Arial"/>
                <w:sz w:val="24"/>
                <w:szCs w:val="24"/>
              </w:rPr>
              <w:t xml:space="preserve"> strategies </w:t>
            </w:r>
            <w:r w:rsidR="0086786B">
              <w:rPr>
                <w:rFonts w:ascii="Arial" w:hAnsi="Arial" w:cs="Arial"/>
                <w:sz w:val="24"/>
                <w:szCs w:val="24"/>
              </w:rPr>
              <w:t>used, including equity in teaching, will be beneficial for learners from all protected characteristics.</w:t>
            </w:r>
          </w:p>
          <w:p w14:paraId="674FCFB4" w14:textId="16FD2691" w:rsidR="00F064FA" w:rsidRDefault="00380089" w:rsidP="00F064FA">
            <w:pPr>
              <w:numPr>
                <w:ilvl w:val="0"/>
                <w:numId w:val="43"/>
              </w:numPr>
              <w:spacing w:after="200" w:line="360" w:lineRule="auto"/>
              <w:rPr>
                <w:rFonts w:ascii="Arial" w:hAnsi="Arial" w:cs="Arial"/>
                <w:sz w:val="24"/>
                <w:szCs w:val="24"/>
              </w:rPr>
            </w:pPr>
            <w:r>
              <w:rPr>
                <w:rFonts w:ascii="Arial" w:hAnsi="Arial" w:cs="Arial"/>
                <w:sz w:val="24"/>
                <w:szCs w:val="24"/>
              </w:rPr>
              <w:t xml:space="preserve">The </w:t>
            </w:r>
            <w:r w:rsidR="00095939">
              <w:rPr>
                <w:rFonts w:ascii="Arial" w:hAnsi="Arial" w:cs="Arial"/>
                <w:sz w:val="24"/>
                <w:szCs w:val="24"/>
              </w:rPr>
              <w:t>RSE</w:t>
            </w:r>
            <w:r w:rsidR="00F064FA">
              <w:rPr>
                <w:rFonts w:ascii="Arial" w:hAnsi="Arial" w:cs="Arial"/>
                <w:sz w:val="24"/>
                <w:szCs w:val="24"/>
              </w:rPr>
              <w:t xml:space="preserve"> curriculum is embedded across the academic and pastoral curriculum, with equality explicitly taught in curriculum drop-down days.</w:t>
            </w:r>
          </w:p>
          <w:p w14:paraId="7BE01CEE" w14:textId="182A7A70" w:rsidR="00F064FA" w:rsidRDefault="00F064FA" w:rsidP="00F064FA">
            <w:pPr>
              <w:numPr>
                <w:ilvl w:val="0"/>
                <w:numId w:val="43"/>
              </w:numPr>
              <w:spacing w:after="200" w:line="360" w:lineRule="auto"/>
              <w:rPr>
                <w:rFonts w:ascii="Arial" w:hAnsi="Arial" w:cs="Arial"/>
                <w:sz w:val="24"/>
                <w:szCs w:val="24"/>
              </w:rPr>
            </w:pPr>
            <w:r>
              <w:rPr>
                <w:rFonts w:ascii="Arial" w:hAnsi="Arial" w:cs="Arial"/>
                <w:sz w:val="24"/>
                <w:szCs w:val="24"/>
              </w:rPr>
              <w:t xml:space="preserve">The </w:t>
            </w:r>
            <w:r w:rsidR="00095939">
              <w:rPr>
                <w:rFonts w:ascii="Arial" w:hAnsi="Arial" w:cs="Arial"/>
                <w:sz w:val="24"/>
                <w:szCs w:val="24"/>
              </w:rPr>
              <w:t>RVE</w:t>
            </w:r>
            <w:r>
              <w:rPr>
                <w:rFonts w:ascii="Arial" w:hAnsi="Arial" w:cs="Arial"/>
                <w:sz w:val="24"/>
                <w:szCs w:val="24"/>
              </w:rPr>
              <w:t xml:space="preserve"> curriculum, delivered by </w:t>
            </w:r>
            <w:r w:rsidR="00095939">
              <w:rPr>
                <w:rFonts w:ascii="Arial" w:hAnsi="Arial" w:cs="Arial"/>
                <w:sz w:val="24"/>
                <w:szCs w:val="24"/>
              </w:rPr>
              <w:t>PPA</w:t>
            </w:r>
            <w:r>
              <w:rPr>
                <w:rFonts w:ascii="Arial" w:hAnsi="Arial" w:cs="Arial"/>
                <w:sz w:val="24"/>
                <w:szCs w:val="24"/>
              </w:rPr>
              <w:t xml:space="preserve"> teachers includes opportunities for learners to learn about and discuss issues relating to equality</w:t>
            </w:r>
            <w:r w:rsidR="00C770EB">
              <w:rPr>
                <w:rFonts w:ascii="Arial" w:hAnsi="Arial" w:cs="Arial"/>
                <w:sz w:val="24"/>
                <w:szCs w:val="24"/>
              </w:rPr>
              <w:t xml:space="preserve">, </w:t>
            </w:r>
            <w:r w:rsidR="00C770EB" w:rsidRPr="00C770EB">
              <w:rPr>
                <w:rFonts w:ascii="Arial" w:hAnsi="Arial" w:cs="Arial"/>
                <w:sz w:val="24"/>
                <w:szCs w:val="24"/>
              </w:rPr>
              <w:t>sustainability, tolerance, freedom, prejudice</w:t>
            </w:r>
            <w:r>
              <w:rPr>
                <w:rFonts w:ascii="Arial" w:hAnsi="Arial" w:cs="Arial"/>
                <w:sz w:val="24"/>
                <w:szCs w:val="24"/>
              </w:rPr>
              <w:t>.</w:t>
            </w:r>
          </w:p>
          <w:p w14:paraId="5FC2CFEB" w14:textId="7F0E383F" w:rsidR="00F064FA" w:rsidRDefault="00C770EB" w:rsidP="00F064FA">
            <w:pPr>
              <w:numPr>
                <w:ilvl w:val="0"/>
                <w:numId w:val="43"/>
              </w:numPr>
              <w:spacing w:after="200" w:line="360" w:lineRule="auto"/>
              <w:rPr>
                <w:rFonts w:ascii="Arial" w:hAnsi="Arial" w:cs="Arial"/>
                <w:sz w:val="24"/>
                <w:szCs w:val="24"/>
              </w:rPr>
            </w:pPr>
            <w:r>
              <w:rPr>
                <w:rFonts w:ascii="Arial" w:hAnsi="Arial" w:cs="Arial"/>
                <w:sz w:val="24"/>
                <w:szCs w:val="24"/>
              </w:rPr>
              <w:lastRenderedPageBreak/>
              <w:t>Our classes are m</w:t>
            </w:r>
            <w:r w:rsidR="00F064FA">
              <w:rPr>
                <w:rFonts w:ascii="Arial" w:hAnsi="Arial" w:cs="Arial"/>
                <w:sz w:val="24"/>
                <w:szCs w:val="24"/>
              </w:rPr>
              <w:t>ixed ability</w:t>
            </w:r>
            <w:r>
              <w:rPr>
                <w:rFonts w:ascii="Arial" w:hAnsi="Arial" w:cs="Arial"/>
                <w:sz w:val="24"/>
                <w:szCs w:val="24"/>
              </w:rPr>
              <w:t xml:space="preserve"> whereby teaching is tailored to individual needs and all pupils are supported and challenged</w:t>
            </w:r>
            <w:r w:rsidR="00F064FA">
              <w:rPr>
                <w:rFonts w:ascii="Arial" w:hAnsi="Arial" w:cs="Arial"/>
                <w:sz w:val="24"/>
                <w:szCs w:val="24"/>
              </w:rPr>
              <w:t xml:space="preserve">, </w:t>
            </w:r>
            <w:r w:rsidR="00380089">
              <w:rPr>
                <w:rFonts w:ascii="Arial" w:hAnsi="Arial" w:cs="Arial"/>
                <w:sz w:val="24"/>
                <w:szCs w:val="24"/>
              </w:rPr>
              <w:t>in order to ensure equality of opportunity for all learners and to eliminate subconscious bias in pupil placement.</w:t>
            </w:r>
          </w:p>
          <w:p w14:paraId="1E11C547" w14:textId="77777777" w:rsidR="00C770EB" w:rsidRDefault="00380089" w:rsidP="00C770EB">
            <w:pPr>
              <w:numPr>
                <w:ilvl w:val="0"/>
                <w:numId w:val="43"/>
              </w:numPr>
              <w:spacing w:after="200" w:line="360" w:lineRule="auto"/>
              <w:rPr>
                <w:rFonts w:ascii="Arial" w:hAnsi="Arial" w:cs="Arial"/>
                <w:sz w:val="24"/>
                <w:szCs w:val="24"/>
              </w:rPr>
            </w:pPr>
            <w:r>
              <w:rPr>
                <w:rFonts w:ascii="Arial" w:hAnsi="Arial" w:cs="Arial"/>
                <w:sz w:val="24"/>
                <w:szCs w:val="24"/>
              </w:rPr>
              <w:t xml:space="preserve">Whole school and </w:t>
            </w:r>
            <w:r w:rsidR="00C770EB">
              <w:rPr>
                <w:rFonts w:ascii="Arial" w:hAnsi="Arial" w:cs="Arial"/>
                <w:sz w:val="24"/>
                <w:szCs w:val="24"/>
              </w:rPr>
              <w:t xml:space="preserve">year group </w:t>
            </w:r>
            <w:r>
              <w:rPr>
                <w:rFonts w:ascii="Arial" w:hAnsi="Arial" w:cs="Arial"/>
                <w:sz w:val="24"/>
                <w:szCs w:val="24"/>
              </w:rPr>
              <w:t xml:space="preserve">assessment and quality assurance procedures ensure that samples are representative of the school’s learners across protected characteristics. </w:t>
            </w:r>
          </w:p>
          <w:p w14:paraId="0F9DD925" w14:textId="77777777" w:rsidR="00C770EB" w:rsidRDefault="00380089" w:rsidP="00C770EB">
            <w:pPr>
              <w:numPr>
                <w:ilvl w:val="0"/>
                <w:numId w:val="43"/>
              </w:numPr>
              <w:spacing w:after="200" w:line="360" w:lineRule="auto"/>
              <w:rPr>
                <w:rFonts w:ascii="Arial" w:hAnsi="Arial" w:cs="Arial"/>
                <w:sz w:val="24"/>
                <w:szCs w:val="24"/>
              </w:rPr>
            </w:pPr>
            <w:r w:rsidRPr="00C770EB">
              <w:rPr>
                <w:rFonts w:ascii="Arial" w:hAnsi="Arial" w:cs="Arial"/>
                <w:sz w:val="24"/>
                <w:szCs w:val="24"/>
              </w:rPr>
              <w:t>T</w:t>
            </w:r>
            <w:r w:rsidR="00F064FA" w:rsidRPr="00C770EB">
              <w:rPr>
                <w:rFonts w:ascii="Arial" w:hAnsi="Arial" w:cs="Arial"/>
                <w:sz w:val="24"/>
                <w:szCs w:val="24"/>
              </w:rPr>
              <w:t>he school plans to introduce</w:t>
            </w:r>
            <w:r w:rsidR="00C770EB" w:rsidRPr="00C770EB">
              <w:rPr>
                <w:rFonts w:ascii="Arial" w:hAnsi="Arial" w:cs="Arial"/>
                <w:sz w:val="24"/>
                <w:szCs w:val="24"/>
              </w:rPr>
              <w:t xml:space="preserve"> the Rights Respecting Approach led by the school council and  the school will promote and facilitate fortnightly school council meetings. </w:t>
            </w:r>
          </w:p>
          <w:p w14:paraId="1D8718E0" w14:textId="77777777" w:rsidR="00C770EB" w:rsidRDefault="00C770EB" w:rsidP="00C770EB">
            <w:pPr>
              <w:numPr>
                <w:ilvl w:val="0"/>
                <w:numId w:val="43"/>
              </w:numPr>
              <w:spacing w:after="200" w:line="360" w:lineRule="auto"/>
              <w:rPr>
                <w:rFonts w:ascii="Arial" w:hAnsi="Arial" w:cs="Arial"/>
                <w:sz w:val="24"/>
                <w:szCs w:val="24"/>
              </w:rPr>
            </w:pPr>
            <w:r w:rsidRPr="00C770EB">
              <w:rPr>
                <w:rFonts w:ascii="Arial" w:hAnsi="Arial" w:cs="Arial"/>
                <w:sz w:val="24"/>
                <w:szCs w:val="24"/>
              </w:rPr>
              <w:t xml:space="preserve">The school will work towards achieving the Rights Respecting Award. </w:t>
            </w:r>
          </w:p>
          <w:p w14:paraId="749FCEE9" w14:textId="6F1C45AB" w:rsidR="00C770EB" w:rsidRDefault="00B67244" w:rsidP="00C770EB">
            <w:pPr>
              <w:numPr>
                <w:ilvl w:val="0"/>
                <w:numId w:val="43"/>
              </w:numPr>
              <w:spacing w:after="200" w:line="360" w:lineRule="auto"/>
              <w:rPr>
                <w:rFonts w:ascii="Arial" w:hAnsi="Arial" w:cs="Arial"/>
                <w:sz w:val="24"/>
                <w:szCs w:val="24"/>
              </w:rPr>
            </w:pPr>
            <w:r w:rsidRPr="00C770EB">
              <w:rPr>
                <w:rFonts w:ascii="Arial" w:hAnsi="Arial" w:cs="Arial"/>
                <w:sz w:val="24"/>
                <w:szCs w:val="24"/>
              </w:rPr>
              <w:t xml:space="preserve">This school will take steps to ensure </w:t>
            </w:r>
            <w:r w:rsidR="00F064FA" w:rsidRPr="00C770EB">
              <w:rPr>
                <w:rFonts w:ascii="Arial" w:hAnsi="Arial" w:cs="Arial"/>
                <w:sz w:val="24"/>
                <w:szCs w:val="24"/>
              </w:rPr>
              <w:t>that pupil voice groups are</w:t>
            </w:r>
            <w:r w:rsidRPr="00C770EB">
              <w:rPr>
                <w:rFonts w:ascii="Arial" w:hAnsi="Arial" w:cs="Arial"/>
                <w:sz w:val="24"/>
                <w:szCs w:val="24"/>
              </w:rPr>
              <w:t xml:space="preserve"> representative of the school’s learners across protected characteristics.</w:t>
            </w:r>
          </w:p>
          <w:p w14:paraId="2AA9B1C6" w14:textId="2EBB231A" w:rsidR="00B647DE" w:rsidRDefault="00B647DE" w:rsidP="00C770EB">
            <w:pPr>
              <w:numPr>
                <w:ilvl w:val="0"/>
                <w:numId w:val="43"/>
              </w:numPr>
              <w:spacing w:after="200" w:line="360" w:lineRule="auto"/>
              <w:rPr>
                <w:rFonts w:ascii="Arial" w:hAnsi="Arial" w:cs="Arial"/>
                <w:sz w:val="24"/>
                <w:szCs w:val="24"/>
              </w:rPr>
            </w:pPr>
            <w:r>
              <w:rPr>
                <w:rFonts w:ascii="Arial" w:hAnsi="Arial" w:cs="Arial"/>
                <w:sz w:val="24"/>
                <w:szCs w:val="24"/>
              </w:rPr>
              <w:t xml:space="preserve">The school will be delivering sessions with the children about diversity and celebrating differences. </w:t>
            </w:r>
          </w:p>
          <w:p w14:paraId="6D80B948" w14:textId="77777777" w:rsidR="00C770EB" w:rsidRDefault="00B67244" w:rsidP="00C770EB">
            <w:pPr>
              <w:numPr>
                <w:ilvl w:val="0"/>
                <w:numId w:val="43"/>
              </w:numPr>
              <w:spacing w:after="200" w:line="360" w:lineRule="auto"/>
              <w:rPr>
                <w:rFonts w:ascii="Arial" w:hAnsi="Arial" w:cs="Arial"/>
                <w:sz w:val="24"/>
                <w:szCs w:val="24"/>
              </w:rPr>
            </w:pPr>
            <w:r w:rsidRPr="00C770EB">
              <w:rPr>
                <w:rFonts w:ascii="Arial" w:hAnsi="Arial" w:cs="Arial"/>
                <w:sz w:val="24"/>
                <w:szCs w:val="24"/>
              </w:rPr>
              <w:t>School communications to parents and carer</w:t>
            </w:r>
            <w:r w:rsidR="005A1963" w:rsidRPr="00C770EB">
              <w:rPr>
                <w:rFonts w:ascii="Arial" w:hAnsi="Arial" w:cs="Arial"/>
                <w:sz w:val="24"/>
                <w:szCs w:val="24"/>
              </w:rPr>
              <w:t>s</w:t>
            </w:r>
            <w:r w:rsidRPr="00C770EB">
              <w:rPr>
                <w:rFonts w:ascii="Arial" w:hAnsi="Arial" w:cs="Arial"/>
                <w:sz w:val="24"/>
                <w:szCs w:val="24"/>
              </w:rPr>
              <w:t xml:space="preserve"> are delivered in plain, easy to understand language.</w:t>
            </w:r>
          </w:p>
          <w:p w14:paraId="5C98567D" w14:textId="77777777" w:rsidR="00C770EB" w:rsidRDefault="00B67244" w:rsidP="00C770EB">
            <w:pPr>
              <w:numPr>
                <w:ilvl w:val="0"/>
                <w:numId w:val="43"/>
              </w:numPr>
              <w:spacing w:after="200" w:line="360" w:lineRule="auto"/>
              <w:rPr>
                <w:rFonts w:ascii="Arial" w:hAnsi="Arial" w:cs="Arial"/>
                <w:sz w:val="24"/>
                <w:szCs w:val="24"/>
              </w:rPr>
            </w:pPr>
            <w:r w:rsidRPr="00C770EB">
              <w:rPr>
                <w:rFonts w:ascii="Arial" w:hAnsi="Arial" w:cs="Arial"/>
                <w:sz w:val="24"/>
                <w:szCs w:val="24"/>
              </w:rPr>
              <w:t>Progress against actions identified within the school’s accessibility strategy will be included within this strategy’s annual report.</w:t>
            </w:r>
          </w:p>
          <w:p w14:paraId="769DFE03" w14:textId="20D66974" w:rsidR="00503718" w:rsidRPr="00C770EB" w:rsidRDefault="00971018" w:rsidP="00C770EB">
            <w:pPr>
              <w:numPr>
                <w:ilvl w:val="0"/>
                <w:numId w:val="43"/>
              </w:numPr>
              <w:spacing w:after="200" w:line="360" w:lineRule="auto"/>
              <w:rPr>
                <w:rFonts w:ascii="Arial" w:hAnsi="Arial" w:cs="Arial"/>
                <w:sz w:val="24"/>
                <w:szCs w:val="24"/>
              </w:rPr>
            </w:pPr>
            <w:r w:rsidRPr="00C770EB">
              <w:rPr>
                <w:rFonts w:ascii="Arial" w:hAnsi="Arial" w:cs="Arial"/>
                <w:sz w:val="24"/>
                <w:szCs w:val="24"/>
              </w:rPr>
              <w:t xml:space="preserve">School staff and the Governing Body </w:t>
            </w:r>
            <w:r w:rsidR="00B67244" w:rsidRPr="00C770EB">
              <w:rPr>
                <w:rFonts w:ascii="Arial" w:hAnsi="Arial" w:cs="Arial"/>
                <w:sz w:val="24"/>
                <w:szCs w:val="24"/>
              </w:rPr>
              <w:t>will receive equality and diversity training, which will include Equality Impact Assessment training and awareness.</w:t>
            </w:r>
          </w:p>
        </w:tc>
      </w:tr>
      <w:tr w:rsidR="00F55339" w:rsidRPr="00B67244" w14:paraId="1258701B" w14:textId="77777777" w:rsidTr="00677B32">
        <w:trPr>
          <w:trHeight w:val="728"/>
        </w:trPr>
        <w:tc>
          <w:tcPr>
            <w:tcW w:w="9016" w:type="dxa"/>
            <w:tcMar>
              <w:top w:w="113" w:type="dxa"/>
              <w:bottom w:w="113" w:type="dxa"/>
            </w:tcMar>
          </w:tcPr>
          <w:p w14:paraId="3814F32E" w14:textId="77777777" w:rsidR="00B67244" w:rsidRPr="00B67244" w:rsidRDefault="00B67244" w:rsidP="00B67244">
            <w:pPr>
              <w:spacing w:after="200" w:line="360" w:lineRule="auto"/>
              <w:rPr>
                <w:rFonts w:ascii="Arial" w:hAnsi="Arial" w:cs="Arial"/>
                <w:b/>
                <w:sz w:val="24"/>
                <w:szCs w:val="24"/>
              </w:rPr>
            </w:pPr>
            <w:r w:rsidRPr="00B67244">
              <w:rPr>
                <w:rFonts w:ascii="Arial" w:hAnsi="Arial" w:cs="Arial"/>
                <w:b/>
                <w:sz w:val="24"/>
                <w:szCs w:val="24"/>
              </w:rPr>
              <w:lastRenderedPageBreak/>
              <w:t>How we will know how we are doing</w:t>
            </w:r>
          </w:p>
          <w:p w14:paraId="16C20D6C" w14:textId="77777777" w:rsidR="00B67244" w:rsidRPr="00B67244" w:rsidRDefault="00B67244" w:rsidP="00B67244">
            <w:pPr>
              <w:numPr>
                <w:ilvl w:val="0"/>
                <w:numId w:val="44"/>
              </w:numPr>
              <w:spacing w:after="200" w:line="360" w:lineRule="auto"/>
              <w:rPr>
                <w:rFonts w:ascii="Arial" w:hAnsi="Arial" w:cs="Arial"/>
                <w:sz w:val="24"/>
                <w:szCs w:val="24"/>
              </w:rPr>
            </w:pPr>
            <w:r w:rsidRPr="00B67244">
              <w:rPr>
                <w:rFonts w:ascii="Arial" w:hAnsi="Arial" w:cs="Arial"/>
                <w:sz w:val="24"/>
                <w:szCs w:val="24"/>
              </w:rPr>
              <w:t xml:space="preserve">Information and data on how engagement has been used to improve outcomes for protected groups and socio-economic disadvantaged groups. </w:t>
            </w:r>
          </w:p>
          <w:p w14:paraId="2D899651" w14:textId="77EE87AE" w:rsidR="00B67244" w:rsidRPr="00B67244" w:rsidRDefault="00B67244" w:rsidP="00B67244">
            <w:pPr>
              <w:numPr>
                <w:ilvl w:val="0"/>
                <w:numId w:val="44"/>
              </w:numPr>
              <w:spacing w:after="200" w:line="360" w:lineRule="auto"/>
              <w:rPr>
                <w:rFonts w:ascii="Arial" w:hAnsi="Arial" w:cs="Arial"/>
                <w:sz w:val="24"/>
                <w:szCs w:val="24"/>
              </w:rPr>
            </w:pPr>
            <w:r w:rsidRPr="00B67244">
              <w:rPr>
                <w:rFonts w:ascii="Arial" w:hAnsi="Arial" w:cs="Arial"/>
                <w:sz w:val="24"/>
                <w:szCs w:val="24"/>
              </w:rPr>
              <w:t xml:space="preserve">Information and data on the number of </w:t>
            </w:r>
            <w:r w:rsidR="00971018">
              <w:rPr>
                <w:rFonts w:ascii="Arial" w:hAnsi="Arial" w:cs="Arial"/>
                <w:sz w:val="24"/>
                <w:szCs w:val="24"/>
              </w:rPr>
              <w:t>school</w:t>
            </w:r>
            <w:r w:rsidRPr="00B67244">
              <w:rPr>
                <w:rFonts w:ascii="Arial" w:hAnsi="Arial" w:cs="Arial"/>
                <w:sz w:val="24"/>
                <w:szCs w:val="24"/>
              </w:rPr>
              <w:t xml:space="preserve"> staff who have received equality, race, and disability training. </w:t>
            </w:r>
          </w:p>
        </w:tc>
      </w:tr>
    </w:tbl>
    <w:p w14:paraId="714A4670" w14:textId="77777777" w:rsidR="00B67244" w:rsidRPr="00F55339" w:rsidRDefault="00B67244" w:rsidP="00B67244">
      <w:pPr>
        <w:rPr>
          <w:rFonts w:ascii="Arial" w:hAnsi="Arial" w:cs="Arial"/>
          <w:sz w:val="24"/>
          <w:szCs w:val="24"/>
        </w:rPr>
      </w:pPr>
    </w:p>
    <w:p w14:paraId="60C43C33" w14:textId="77777777" w:rsidR="00B67244" w:rsidRPr="00F55339" w:rsidRDefault="00B67244" w:rsidP="00B67244">
      <w:pPr>
        <w:rPr>
          <w:rFonts w:ascii="Arial" w:hAnsi="Arial" w:cs="Arial"/>
          <w:sz w:val="24"/>
          <w:szCs w:val="24"/>
        </w:rPr>
      </w:pPr>
    </w:p>
    <w:p w14:paraId="35DE6C7D" w14:textId="2756FED8" w:rsidR="00E52D6E" w:rsidRPr="00F55339" w:rsidRDefault="00E52D6E" w:rsidP="00B67244">
      <w:pPr>
        <w:tabs>
          <w:tab w:val="left" w:pos="1379"/>
        </w:tabs>
        <w:rPr>
          <w:rFonts w:ascii="Arial" w:hAnsi="Arial" w:cs="Arial"/>
        </w:rPr>
      </w:pPr>
    </w:p>
    <w:p w14:paraId="385B866C" w14:textId="096EBEDE" w:rsidR="00806C4C" w:rsidRPr="00F55339" w:rsidRDefault="00806C4C" w:rsidP="00B67244">
      <w:pPr>
        <w:framePr w:h="14498" w:hRule="exact" w:wrap="auto" w:hAnchor="text" w:y="-2306"/>
        <w:spacing w:line="360" w:lineRule="auto"/>
        <w:rPr>
          <w:rFonts w:ascii="Arial" w:hAnsi="Arial" w:cs="Arial"/>
          <w:sz w:val="24"/>
          <w:szCs w:val="24"/>
        </w:rPr>
        <w:sectPr w:rsidR="00806C4C" w:rsidRPr="00F55339" w:rsidSect="00F97030">
          <w:footerReference w:type="first" r:id="rId24"/>
          <w:pgSz w:w="11906" w:h="16838"/>
          <w:pgMar w:top="1440" w:right="1133" w:bottom="1440" w:left="1440" w:header="708" w:footer="708" w:gutter="0"/>
          <w:cols w:space="708"/>
          <w:titlePg/>
          <w:docGrid w:linePitch="360"/>
        </w:sectPr>
      </w:pPr>
    </w:p>
    <w:tbl>
      <w:tblPr>
        <w:tblStyle w:val="TableGrid"/>
        <w:tblW w:w="0" w:type="auto"/>
        <w:tblLook w:val="04A0" w:firstRow="1" w:lastRow="0" w:firstColumn="1" w:lastColumn="0" w:noHBand="0" w:noVBand="1"/>
      </w:tblPr>
      <w:tblGrid>
        <w:gridCol w:w="9016"/>
      </w:tblGrid>
      <w:tr w:rsidR="00F55339" w:rsidRPr="00F55339" w14:paraId="1C279EC2" w14:textId="77777777" w:rsidTr="00AD5F9E">
        <w:tc>
          <w:tcPr>
            <w:tcW w:w="9016" w:type="dxa"/>
            <w:shd w:val="clear" w:color="auto" w:fill="F2F2F2" w:themeFill="background1" w:themeFillShade="F2"/>
            <w:tcMar>
              <w:top w:w="113" w:type="dxa"/>
              <w:bottom w:w="113" w:type="dxa"/>
            </w:tcMar>
          </w:tcPr>
          <w:p w14:paraId="06EE568E" w14:textId="5A9D549E" w:rsidR="005F1F78" w:rsidRPr="00F55339" w:rsidRDefault="005F1F78" w:rsidP="00AD5F9E">
            <w:pPr>
              <w:spacing w:line="360" w:lineRule="auto"/>
              <w:rPr>
                <w:rFonts w:ascii="Arial" w:hAnsi="Arial" w:cs="Arial"/>
                <w:b/>
                <w:sz w:val="28"/>
                <w:szCs w:val="28"/>
              </w:rPr>
            </w:pPr>
            <w:bookmarkStart w:id="13" w:name="_Hlk95843020"/>
            <w:r w:rsidRPr="00F55339">
              <w:rPr>
                <w:rFonts w:ascii="Arial" w:hAnsi="Arial" w:cs="Arial"/>
                <w:b/>
                <w:sz w:val="28"/>
                <w:szCs w:val="28"/>
              </w:rPr>
              <w:lastRenderedPageBreak/>
              <w:t xml:space="preserve">Strategic Equality Objective </w:t>
            </w:r>
          </w:p>
          <w:bookmarkEnd w:id="13"/>
          <w:p w14:paraId="007B468E" w14:textId="77777777" w:rsidR="005F1F78" w:rsidRPr="00F55339" w:rsidRDefault="005F1F78" w:rsidP="00AD5F9E">
            <w:pPr>
              <w:rPr>
                <w:rFonts w:ascii="Arial" w:hAnsi="Arial" w:cs="Arial"/>
                <w:b/>
                <w:sz w:val="24"/>
                <w:szCs w:val="24"/>
              </w:rPr>
            </w:pPr>
          </w:p>
          <w:p w14:paraId="144E5535" w14:textId="77777777" w:rsidR="005F1F78" w:rsidRPr="00F55339" w:rsidRDefault="005F1F78" w:rsidP="00AD5F9E">
            <w:pPr>
              <w:spacing w:line="360" w:lineRule="auto"/>
              <w:rPr>
                <w:rFonts w:ascii="Arial" w:hAnsi="Arial" w:cs="Arial"/>
                <w:b/>
                <w:sz w:val="24"/>
                <w:szCs w:val="24"/>
              </w:rPr>
            </w:pPr>
            <w:r w:rsidRPr="004520C0">
              <w:rPr>
                <w:rFonts w:ascii="Arial" w:hAnsi="Arial" w:cs="Arial"/>
                <w:sz w:val="24"/>
                <w:szCs w:val="24"/>
              </w:rPr>
              <w:t>Develop and implement plans throughout the life of this plan to address attainment gaps for children and young people and provide support to overcome barriers to them reaching their full potential.</w:t>
            </w:r>
          </w:p>
        </w:tc>
      </w:tr>
      <w:tr w:rsidR="00F55339" w:rsidRPr="00F55339" w14:paraId="1C8145EC" w14:textId="77777777" w:rsidTr="00AD5F9E">
        <w:tc>
          <w:tcPr>
            <w:tcW w:w="9016" w:type="dxa"/>
            <w:tcMar>
              <w:top w:w="113" w:type="dxa"/>
              <w:bottom w:w="113" w:type="dxa"/>
            </w:tcMar>
          </w:tcPr>
          <w:p w14:paraId="370248EA" w14:textId="77777777" w:rsidR="005F1F78" w:rsidRPr="00DB1339" w:rsidRDefault="005F1F78" w:rsidP="00AD5F9E">
            <w:pPr>
              <w:spacing w:line="360" w:lineRule="auto"/>
              <w:rPr>
                <w:rFonts w:ascii="Arial" w:hAnsi="Arial" w:cs="Arial"/>
                <w:b/>
                <w:sz w:val="24"/>
                <w:szCs w:val="24"/>
              </w:rPr>
            </w:pPr>
            <w:r w:rsidRPr="00DB1339">
              <w:rPr>
                <w:rFonts w:ascii="Arial" w:hAnsi="Arial" w:cs="Arial"/>
                <w:b/>
                <w:sz w:val="24"/>
                <w:szCs w:val="24"/>
              </w:rPr>
              <w:t>Protected characteristics</w:t>
            </w:r>
          </w:p>
          <w:p w14:paraId="6DB3FF53" w14:textId="77777777" w:rsidR="005F1F78" w:rsidRPr="00DB1339" w:rsidRDefault="005F1F78" w:rsidP="00AD5F9E">
            <w:pPr>
              <w:rPr>
                <w:rFonts w:ascii="Arial" w:hAnsi="Arial" w:cs="Arial"/>
                <w:b/>
                <w:sz w:val="24"/>
                <w:szCs w:val="24"/>
              </w:rPr>
            </w:pPr>
          </w:p>
          <w:p w14:paraId="2D57123B" w14:textId="77777777" w:rsidR="005F1F78" w:rsidRPr="00DB1339" w:rsidRDefault="005F1F78" w:rsidP="00AD5F9E">
            <w:pPr>
              <w:spacing w:line="360" w:lineRule="auto"/>
              <w:rPr>
                <w:rFonts w:ascii="Arial" w:hAnsi="Arial" w:cs="Arial"/>
                <w:sz w:val="24"/>
                <w:szCs w:val="24"/>
              </w:rPr>
            </w:pPr>
            <w:r w:rsidRPr="00DB1339">
              <w:rPr>
                <w:rFonts w:ascii="Arial" w:hAnsi="Arial" w:cs="Arial"/>
                <w:sz w:val="24"/>
                <w:szCs w:val="24"/>
              </w:rPr>
              <w:t>This benefits all protected groups.</w:t>
            </w:r>
          </w:p>
          <w:p w14:paraId="00633DAD" w14:textId="77777777" w:rsidR="005F1F78" w:rsidRPr="00DB1339" w:rsidRDefault="005F1F78" w:rsidP="00AD5F9E">
            <w:pPr>
              <w:rPr>
                <w:rFonts w:ascii="Arial" w:hAnsi="Arial" w:cs="Arial"/>
                <w:sz w:val="24"/>
                <w:szCs w:val="24"/>
              </w:rPr>
            </w:pPr>
          </w:p>
          <w:p w14:paraId="7A41B9F6" w14:textId="77777777" w:rsidR="005F1F78" w:rsidRPr="00DB1339" w:rsidRDefault="005F1F78" w:rsidP="00AD5F9E">
            <w:pPr>
              <w:spacing w:line="360" w:lineRule="auto"/>
              <w:rPr>
                <w:rFonts w:ascii="Arial" w:hAnsi="Arial" w:cs="Arial"/>
                <w:sz w:val="24"/>
                <w:szCs w:val="24"/>
              </w:rPr>
            </w:pPr>
            <w:r w:rsidRPr="00DB1339">
              <w:rPr>
                <w:rFonts w:ascii="Arial" w:hAnsi="Arial" w:cs="Arial"/>
                <w:sz w:val="24"/>
                <w:szCs w:val="24"/>
              </w:rPr>
              <w:t>‘Is Wales Fairer 2018’ reports that attainment gaps persist for pupils in receipt of free school meals and children with additional learning needs. (Education)</w:t>
            </w:r>
          </w:p>
          <w:p w14:paraId="46880156" w14:textId="77777777" w:rsidR="005F1F78" w:rsidRPr="00DB1339" w:rsidRDefault="005F1F78" w:rsidP="00AD5F9E">
            <w:pPr>
              <w:rPr>
                <w:rFonts w:ascii="Arial" w:hAnsi="Arial" w:cs="Arial"/>
                <w:sz w:val="24"/>
                <w:szCs w:val="24"/>
              </w:rPr>
            </w:pPr>
          </w:p>
          <w:p w14:paraId="6AA828EA" w14:textId="77777777" w:rsidR="005F1F78" w:rsidRPr="00DB1339" w:rsidRDefault="005F1F78" w:rsidP="00AD5F9E">
            <w:pPr>
              <w:spacing w:line="360" w:lineRule="auto"/>
              <w:rPr>
                <w:rFonts w:ascii="Arial" w:hAnsi="Arial" w:cs="Arial"/>
                <w:sz w:val="24"/>
                <w:szCs w:val="24"/>
              </w:rPr>
            </w:pPr>
            <w:r w:rsidRPr="00DB1339">
              <w:rPr>
                <w:rFonts w:ascii="Arial" w:hAnsi="Arial" w:cs="Arial"/>
                <w:sz w:val="24"/>
                <w:szCs w:val="24"/>
              </w:rPr>
              <w:t>Is Wales Fairer 2018’ reports that young women and girls, lesbian, gay, bisexual and transgender children and children with additional learning needs are more likely to be at risk of experiencing identity-based bullying. (Education)</w:t>
            </w:r>
          </w:p>
          <w:p w14:paraId="50368FB2" w14:textId="77777777" w:rsidR="005F1F78" w:rsidRPr="00DB1339" w:rsidRDefault="005F1F78" w:rsidP="00AD5F9E">
            <w:pPr>
              <w:rPr>
                <w:rFonts w:ascii="Arial" w:hAnsi="Arial" w:cs="Arial"/>
                <w:sz w:val="24"/>
                <w:szCs w:val="24"/>
              </w:rPr>
            </w:pPr>
          </w:p>
          <w:p w14:paraId="58336EB6" w14:textId="0B122952" w:rsidR="005F1F78" w:rsidRPr="00DB1339" w:rsidRDefault="005F1F78" w:rsidP="00AD5F9E">
            <w:pPr>
              <w:spacing w:line="360" w:lineRule="auto"/>
              <w:rPr>
                <w:rFonts w:ascii="Arial" w:hAnsi="Arial" w:cs="Arial"/>
                <w:sz w:val="24"/>
                <w:szCs w:val="24"/>
              </w:rPr>
            </w:pPr>
            <w:r w:rsidRPr="00DB1339">
              <w:rPr>
                <w:rFonts w:ascii="Arial" w:hAnsi="Arial" w:cs="Arial"/>
                <w:sz w:val="24"/>
                <w:szCs w:val="24"/>
              </w:rPr>
              <w:t>Is Wales Fairer 2018’ reports that poorer children, children with additional learning needs, White children and children of mixed ethnicity have higher than average exclusion rate</w:t>
            </w:r>
            <w:r w:rsidR="0042469F" w:rsidRPr="00DB1339">
              <w:rPr>
                <w:rFonts w:ascii="Arial" w:hAnsi="Arial" w:cs="Arial"/>
                <w:sz w:val="24"/>
                <w:szCs w:val="24"/>
              </w:rPr>
              <w:t>s</w:t>
            </w:r>
            <w:r w:rsidRPr="00DB1339">
              <w:rPr>
                <w:rFonts w:ascii="Arial" w:hAnsi="Arial" w:cs="Arial"/>
                <w:sz w:val="24"/>
                <w:szCs w:val="24"/>
              </w:rPr>
              <w:t>. (Education)</w:t>
            </w:r>
          </w:p>
          <w:p w14:paraId="3B969FE7" w14:textId="5B3AE0F6" w:rsidR="005F1F78" w:rsidRPr="00DB1339" w:rsidRDefault="005F1F78" w:rsidP="00AD5F9E">
            <w:pPr>
              <w:spacing w:line="360" w:lineRule="auto"/>
              <w:rPr>
                <w:rFonts w:ascii="Arial" w:hAnsi="Arial" w:cs="Arial"/>
                <w:sz w:val="24"/>
                <w:szCs w:val="24"/>
              </w:rPr>
            </w:pPr>
          </w:p>
        </w:tc>
      </w:tr>
      <w:tr w:rsidR="00F55339" w:rsidRPr="00F55339" w14:paraId="050BDF8D" w14:textId="77777777" w:rsidTr="00AD5F9E">
        <w:tc>
          <w:tcPr>
            <w:tcW w:w="9016" w:type="dxa"/>
            <w:tcMar>
              <w:top w:w="113" w:type="dxa"/>
              <w:bottom w:w="113" w:type="dxa"/>
            </w:tcMar>
          </w:tcPr>
          <w:p w14:paraId="266442E1" w14:textId="77777777" w:rsidR="005F1F78" w:rsidRPr="00F55339" w:rsidRDefault="005F1F78" w:rsidP="00AD5F9E">
            <w:pPr>
              <w:spacing w:line="360" w:lineRule="auto"/>
              <w:rPr>
                <w:rFonts w:ascii="Arial" w:hAnsi="Arial" w:cs="Arial"/>
                <w:b/>
                <w:sz w:val="24"/>
                <w:szCs w:val="24"/>
              </w:rPr>
            </w:pPr>
            <w:r w:rsidRPr="00F55339">
              <w:rPr>
                <w:rFonts w:ascii="Arial" w:hAnsi="Arial" w:cs="Arial"/>
                <w:b/>
                <w:sz w:val="24"/>
                <w:szCs w:val="24"/>
              </w:rPr>
              <w:t>Expected outcomes</w:t>
            </w:r>
          </w:p>
          <w:p w14:paraId="6F668AE6" w14:textId="77777777" w:rsidR="005F1F78" w:rsidRPr="00F55339" w:rsidRDefault="005F1F78" w:rsidP="00AD5F9E">
            <w:pPr>
              <w:rPr>
                <w:rFonts w:ascii="Arial" w:hAnsi="Arial" w:cs="Arial"/>
                <w:b/>
                <w:sz w:val="24"/>
                <w:szCs w:val="24"/>
              </w:rPr>
            </w:pPr>
          </w:p>
          <w:p w14:paraId="4BEB9F9A" w14:textId="77777777" w:rsidR="005F1F78" w:rsidRPr="00F55339" w:rsidRDefault="005F1F78" w:rsidP="00AD5F9E">
            <w:pPr>
              <w:spacing w:line="360" w:lineRule="auto"/>
              <w:rPr>
                <w:rFonts w:ascii="Arial" w:hAnsi="Arial" w:cs="Arial"/>
                <w:sz w:val="24"/>
                <w:szCs w:val="24"/>
              </w:rPr>
            </w:pPr>
            <w:r w:rsidRPr="00F55339">
              <w:rPr>
                <w:rFonts w:ascii="Arial" w:hAnsi="Arial" w:cs="Arial"/>
                <w:sz w:val="24"/>
                <w:szCs w:val="24"/>
              </w:rPr>
              <w:t>Reduction in attainment gaps.</w:t>
            </w:r>
          </w:p>
          <w:p w14:paraId="2956AF23" w14:textId="77777777" w:rsidR="005F1F78" w:rsidRPr="00F55339" w:rsidRDefault="005F1F78" w:rsidP="00AD5F9E">
            <w:pPr>
              <w:rPr>
                <w:rFonts w:ascii="Arial" w:hAnsi="Arial" w:cs="Arial"/>
                <w:sz w:val="24"/>
                <w:szCs w:val="24"/>
              </w:rPr>
            </w:pPr>
          </w:p>
          <w:p w14:paraId="7D89A388" w14:textId="77777777" w:rsidR="005F1F78" w:rsidRPr="00F55339" w:rsidRDefault="005F1F78" w:rsidP="00AD5F9E">
            <w:pPr>
              <w:spacing w:line="360" w:lineRule="auto"/>
              <w:rPr>
                <w:rFonts w:ascii="Arial" w:hAnsi="Arial" w:cs="Arial"/>
                <w:sz w:val="24"/>
                <w:szCs w:val="24"/>
              </w:rPr>
            </w:pPr>
            <w:r w:rsidRPr="00F55339">
              <w:rPr>
                <w:rFonts w:ascii="Arial" w:hAnsi="Arial" w:cs="Arial"/>
                <w:sz w:val="24"/>
                <w:szCs w:val="24"/>
              </w:rPr>
              <w:t>Programmes in place to tackle identity-based bullying.</w:t>
            </w:r>
          </w:p>
          <w:p w14:paraId="2453A619" w14:textId="77777777" w:rsidR="005F1F78" w:rsidRPr="00F55339" w:rsidRDefault="005F1F78" w:rsidP="00AD5F9E">
            <w:pPr>
              <w:rPr>
                <w:rFonts w:ascii="Arial" w:hAnsi="Arial" w:cs="Arial"/>
                <w:sz w:val="24"/>
                <w:szCs w:val="24"/>
              </w:rPr>
            </w:pPr>
          </w:p>
          <w:p w14:paraId="3817D324" w14:textId="0FD5C85A" w:rsidR="00F3696C" w:rsidRPr="00F55339" w:rsidRDefault="005F1F78" w:rsidP="00AD5F9E">
            <w:pPr>
              <w:spacing w:line="360" w:lineRule="auto"/>
              <w:rPr>
                <w:rFonts w:ascii="Arial" w:hAnsi="Arial" w:cs="Arial"/>
                <w:sz w:val="24"/>
                <w:szCs w:val="24"/>
              </w:rPr>
            </w:pPr>
            <w:r w:rsidRPr="00F55339">
              <w:rPr>
                <w:rFonts w:ascii="Arial" w:hAnsi="Arial" w:cs="Arial"/>
                <w:sz w:val="24"/>
                <w:szCs w:val="24"/>
              </w:rPr>
              <w:t>Reduced exclusion rates for children with certain protected characteristics, including disabled children and mixed ethnicity children.</w:t>
            </w:r>
          </w:p>
        </w:tc>
      </w:tr>
      <w:tr w:rsidR="00F55339" w:rsidRPr="00F55339" w14:paraId="363E1BC7" w14:textId="77777777" w:rsidTr="00AD5F9E">
        <w:tc>
          <w:tcPr>
            <w:tcW w:w="9016" w:type="dxa"/>
            <w:tcMar>
              <w:top w:w="113" w:type="dxa"/>
              <w:bottom w:w="113" w:type="dxa"/>
            </w:tcMar>
          </w:tcPr>
          <w:p w14:paraId="338BE509" w14:textId="77777777" w:rsidR="005F1F78" w:rsidRPr="00F55339" w:rsidRDefault="005F1F78" w:rsidP="00AD5F9E">
            <w:pPr>
              <w:spacing w:before="120" w:line="360" w:lineRule="auto"/>
              <w:rPr>
                <w:rFonts w:ascii="Arial" w:hAnsi="Arial" w:cs="Arial"/>
                <w:b/>
                <w:sz w:val="24"/>
                <w:szCs w:val="24"/>
              </w:rPr>
            </w:pPr>
            <w:r w:rsidRPr="00F55339">
              <w:rPr>
                <w:rFonts w:ascii="Arial" w:hAnsi="Arial" w:cs="Arial"/>
                <w:b/>
                <w:sz w:val="24"/>
                <w:szCs w:val="24"/>
              </w:rPr>
              <w:t>Actions</w:t>
            </w:r>
          </w:p>
          <w:p w14:paraId="18DE68AF" w14:textId="77777777" w:rsidR="005F1F78" w:rsidRPr="00F55339" w:rsidRDefault="005F1F78" w:rsidP="00AD5F9E">
            <w:pPr>
              <w:rPr>
                <w:rFonts w:ascii="Arial" w:hAnsi="Arial" w:cs="Arial"/>
                <w:b/>
                <w:sz w:val="24"/>
                <w:szCs w:val="24"/>
              </w:rPr>
            </w:pPr>
          </w:p>
          <w:p w14:paraId="74038790" w14:textId="77777777" w:rsidR="00C770EB" w:rsidRDefault="005F1F78" w:rsidP="00C770EB">
            <w:pPr>
              <w:pStyle w:val="ListParagraph"/>
              <w:numPr>
                <w:ilvl w:val="0"/>
                <w:numId w:val="45"/>
              </w:numPr>
              <w:spacing w:line="360" w:lineRule="auto"/>
              <w:rPr>
                <w:rFonts w:ascii="Arial" w:hAnsi="Arial" w:cs="Arial"/>
                <w:sz w:val="24"/>
                <w:szCs w:val="24"/>
              </w:rPr>
            </w:pPr>
            <w:r w:rsidRPr="00DB1339">
              <w:rPr>
                <w:rFonts w:ascii="Arial" w:hAnsi="Arial" w:cs="Arial"/>
                <w:sz w:val="24"/>
                <w:szCs w:val="24"/>
              </w:rPr>
              <w:t>Deliver and evaluate programmes and interventions aimed at addressing attainment gaps to make sure they have a positive impact on socio-</w:t>
            </w:r>
            <w:r w:rsidRPr="00DB1339">
              <w:rPr>
                <w:rFonts w:ascii="Arial" w:hAnsi="Arial" w:cs="Arial"/>
                <w:sz w:val="24"/>
                <w:szCs w:val="24"/>
              </w:rPr>
              <w:lastRenderedPageBreak/>
              <w:t>economic disadvantage, disability, sex, race, other protected characteristics and young carers.</w:t>
            </w:r>
          </w:p>
          <w:p w14:paraId="76973E53" w14:textId="46748F2E" w:rsidR="00C770EB" w:rsidRPr="00C770EB" w:rsidRDefault="00C770EB" w:rsidP="00C770EB">
            <w:pPr>
              <w:pStyle w:val="ListParagraph"/>
              <w:numPr>
                <w:ilvl w:val="0"/>
                <w:numId w:val="45"/>
              </w:numPr>
              <w:spacing w:line="360" w:lineRule="auto"/>
              <w:rPr>
                <w:rFonts w:ascii="Arial" w:hAnsi="Arial" w:cs="Arial"/>
                <w:sz w:val="24"/>
                <w:szCs w:val="24"/>
              </w:rPr>
            </w:pPr>
            <w:r w:rsidRPr="00C770EB">
              <w:rPr>
                <w:rFonts w:ascii="Arial" w:hAnsi="Arial" w:cs="Arial"/>
                <w:sz w:val="24"/>
                <w:szCs w:val="24"/>
              </w:rPr>
              <w:t>Our classes are mixed ability whereby teaching is tailored to individual needs and all pupils are supported and challenged, in order to ensure equality of opportunity for all learners and to eliminate subconscious bias in pupil placement.</w:t>
            </w:r>
          </w:p>
          <w:p w14:paraId="6DADBA99" w14:textId="77777777" w:rsidR="00C770EB" w:rsidRPr="00C770EB" w:rsidRDefault="00C770EB" w:rsidP="00C770EB">
            <w:pPr>
              <w:spacing w:line="360" w:lineRule="auto"/>
              <w:ind w:left="360"/>
              <w:rPr>
                <w:rFonts w:ascii="Arial" w:hAnsi="Arial" w:cs="Arial"/>
                <w:sz w:val="24"/>
                <w:szCs w:val="24"/>
              </w:rPr>
            </w:pPr>
          </w:p>
          <w:p w14:paraId="2DFE9F11" w14:textId="1320CFC8" w:rsidR="005F1F78" w:rsidRPr="00DB1339" w:rsidRDefault="005F1F78" w:rsidP="00DB1339">
            <w:pPr>
              <w:pStyle w:val="ListParagraph"/>
              <w:numPr>
                <w:ilvl w:val="0"/>
                <w:numId w:val="45"/>
              </w:numPr>
              <w:spacing w:line="360" w:lineRule="auto"/>
              <w:rPr>
                <w:rFonts w:ascii="Arial" w:hAnsi="Arial" w:cs="Arial"/>
                <w:sz w:val="24"/>
                <w:szCs w:val="24"/>
              </w:rPr>
            </w:pPr>
            <w:r w:rsidRPr="00DB1339">
              <w:rPr>
                <w:rFonts w:ascii="Arial" w:hAnsi="Arial" w:cs="Arial"/>
                <w:sz w:val="24"/>
                <w:szCs w:val="24"/>
              </w:rPr>
              <w:t>Seek to minimise exclusion rates for children with certain protected characteristics, including socio-economic disadvantage, ethnicity and disability.</w:t>
            </w:r>
          </w:p>
          <w:p w14:paraId="5AB80458" w14:textId="596F7ABE" w:rsidR="00964DAA" w:rsidRPr="00F2675E" w:rsidRDefault="005F1F78" w:rsidP="00DB1339">
            <w:pPr>
              <w:pStyle w:val="ListParagraph"/>
              <w:numPr>
                <w:ilvl w:val="0"/>
                <w:numId w:val="45"/>
              </w:numPr>
              <w:spacing w:line="360" w:lineRule="auto"/>
              <w:rPr>
                <w:rFonts w:ascii="Arial" w:hAnsi="Arial" w:cs="Arial"/>
                <w:sz w:val="24"/>
                <w:szCs w:val="24"/>
              </w:rPr>
            </w:pPr>
            <w:r w:rsidRPr="00F2675E">
              <w:rPr>
                <w:rFonts w:ascii="Arial" w:hAnsi="Arial" w:cs="Arial"/>
                <w:sz w:val="24"/>
                <w:szCs w:val="24"/>
              </w:rPr>
              <w:t xml:space="preserve">Analyse bullying data gathered by schools, including racist bullying, to identify trends and review anti-bullying strategies so that there are effective solutions in place.  </w:t>
            </w:r>
          </w:p>
          <w:p w14:paraId="19981AB6" w14:textId="4C4B5C36" w:rsidR="00971018" w:rsidRPr="00371E5B" w:rsidRDefault="00964DAA" w:rsidP="00DB1339">
            <w:pPr>
              <w:pStyle w:val="ListParagraph"/>
              <w:numPr>
                <w:ilvl w:val="0"/>
                <w:numId w:val="45"/>
              </w:numPr>
              <w:spacing w:line="360" w:lineRule="auto"/>
              <w:rPr>
                <w:rFonts w:ascii="Arial" w:hAnsi="Arial" w:cs="Arial"/>
                <w:sz w:val="24"/>
                <w:szCs w:val="24"/>
              </w:rPr>
            </w:pPr>
            <w:r w:rsidRPr="00371E5B">
              <w:rPr>
                <w:rFonts w:ascii="Arial" w:hAnsi="Arial" w:cs="Arial"/>
                <w:sz w:val="24"/>
                <w:szCs w:val="24"/>
              </w:rPr>
              <w:t>Schools to use inclusive resources which are actively inclusive, including anti-racist and promote multilingual resource</w:t>
            </w:r>
            <w:r w:rsidR="00371E5B" w:rsidRPr="00371E5B">
              <w:rPr>
                <w:rFonts w:ascii="Arial" w:hAnsi="Arial" w:cs="Arial"/>
                <w:sz w:val="24"/>
                <w:szCs w:val="24"/>
              </w:rPr>
              <w:t>s</w:t>
            </w:r>
            <w:r w:rsidRPr="00371E5B">
              <w:rPr>
                <w:rFonts w:ascii="Arial" w:hAnsi="Arial" w:cs="Arial"/>
                <w:sz w:val="24"/>
                <w:szCs w:val="24"/>
              </w:rPr>
              <w:t>.</w:t>
            </w:r>
          </w:p>
          <w:p w14:paraId="71CF3C02" w14:textId="47621A4F" w:rsidR="005F1F78" w:rsidRPr="00971018" w:rsidRDefault="005F1F78" w:rsidP="00DB1339">
            <w:pPr>
              <w:pStyle w:val="ListParagraph"/>
              <w:numPr>
                <w:ilvl w:val="0"/>
                <w:numId w:val="45"/>
              </w:numPr>
              <w:spacing w:line="360" w:lineRule="auto"/>
              <w:rPr>
                <w:rFonts w:ascii="Arial" w:hAnsi="Arial" w:cs="Arial"/>
                <w:sz w:val="24"/>
                <w:szCs w:val="24"/>
              </w:rPr>
            </w:pPr>
            <w:r w:rsidRPr="00371E5B">
              <w:rPr>
                <w:rFonts w:ascii="Arial" w:hAnsi="Arial" w:cs="Arial"/>
                <w:sz w:val="24"/>
                <w:szCs w:val="24"/>
              </w:rPr>
              <w:t>Work with partners to deliver programmes which support people to prepare for employment.</w:t>
            </w:r>
            <w:r w:rsidRPr="00971018">
              <w:rPr>
                <w:rFonts w:ascii="Arial" w:hAnsi="Arial" w:cs="Arial"/>
                <w:sz w:val="24"/>
                <w:szCs w:val="24"/>
              </w:rPr>
              <w:t xml:space="preserve">  </w:t>
            </w:r>
          </w:p>
        </w:tc>
      </w:tr>
      <w:tr w:rsidR="005F1F78" w:rsidRPr="00F55339" w14:paraId="72907129" w14:textId="77777777" w:rsidTr="00AD5F9E">
        <w:tc>
          <w:tcPr>
            <w:tcW w:w="9016" w:type="dxa"/>
            <w:tcMar>
              <w:top w:w="113" w:type="dxa"/>
              <w:bottom w:w="113" w:type="dxa"/>
            </w:tcMar>
          </w:tcPr>
          <w:p w14:paraId="07BC6F4C" w14:textId="77777777" w:rsidR="005F1F78" w:rsidRPr="00F55339" w:rsidRDefault="005F1F78" w:rsidP="00AD5F9E">
            <w:pPr>
              <w:spacing w:before="120" w:line="360" w:lineRule="auto"/>
              <w:rPr>
                <w:rFonts w:ascii="Arial" w:hAnsi="Arial" w:cs="Arial"/>
                <w:b/>
                <w:sz w:val="24"/>
                <w:szCs w:val="24"/>
              </w:rPr>
            </w:pPr>
            <w:r w:rsidRPr="00F55339">
              <w:rPr>
                <w:rFonts w:ascii="Arial" w:hAnsi="Arial" w:cs="Arial"/>
                <w:b/>
                <w:sz w:val="24"/>
                <w:szCs w:val="24"/>
              </w:rPr>
              <w:lastRenderedPageBreak/>
              <w:t>How we will know how we are doing</w:t>
            </w:r>
          </w:p>
          <w:p w14:paraId="63066D74" w14:textId="77777777" w:rsidR="005F1F78" w:rsidRPr="00F55339" w:rsidRDefault="005F1F78" w:rsidP="00AD5F9E">
            <w:pPr>
              <w:rPr>
                <w:rFonts w:ascii="Arial" w:hAnsi="Arial" w:cs="Arial"/>
                <w:b/>
                <w:sz w:val="24"/>
                <w:szCs w:val="24"/>
              </w:rPr>
            </w:pPr>
          </w:p>
          <w:p w14:paraId="48FAB33A" w14:textId="3E016492" w:rsidR="005F1F78" w:rsidRPr="00DB1339" w:rsidRDefault="005F1F78" w:rsidP="0000095D">
            <w:pPr>
              <w:pStyle w:val="ListParagraph"/>
              <w:numPr>
                <w:ilvl w:val="0"/>
                <w:numId w:val="42"/>
              </w:numPr>
              <w:spacing w:line="360" w:lineRule="auto"/>
              <w:contextualSpacing w:val="0"/>
              <w:rPr>
                <w:rFonts w:ascii="Arial" w:hAnsi="Arial" w:cs="Arial"/>
                <w:sz w:val="24"/>
                <w:szCs w:val="24"/>
              </w:rPr>
            </w:pPr>
            <w:r w:rsidRPr="00DB1339">
              <w:rPr>
                <w:rFonts w:ascii="Arial" w:hAnsi="Arial" w:cs="Arial"/>
                <w:sz w:val="24"/>
                <w:szCs w:val="24"/>
              </w:rPr>
              <w:t xml:space="preserve">Information and data on how programmes and interventions have affected attainment gaps on children and young people with protected characteristics and who are socio-economically disadvantaged. </w:t>
            </w:r>
          </w:p>
          <w:p w14:paraId="1545A044" w14:textId="6A99D9FB" w:rsidR="005F1F78" w:rsidRPr="00DB1339" w:rsidRDefault="005F1F78" w:rsidP="0000095D">
            <w:pPr>
              <w:pStyle w:val="ListParagraph"/>
              <w:numPr>
                <w:ilvl w:val="0"/>
                <w:numId w:val="42"/>
              </w:numPr>
              <w:spacing w:line="360" w:lineRule="auto"/>
              <w:contextualSpacing w:val="0"/>
              <w:rPr>
                <w:rFonts w:ascii="Arial" w:hAnsi="Arial" w:cs="Arial"/>
                <w:sz w:val="24"/>
                <w:szCs w:val="24"/>
              </w:rPr>
            </w:pPr>
            <w:r w:rsidRPr="00DB1339">
              <w:rPr>
                <w:rFonts w:ascii="Arial" w:hAnsi="Arial" w:cs="Arial"/>
                <w:sz w:val="24"/>
                <w:szCs w:val="24"/>
              </w:rPr>
              <w:t xml:space="preserve">Information and data on number of children excluded by protected characteristic and socio-economic disadvantage. </w:t>
            </w:r>
          </w:p>
          <w:p w14:paraId="401FC754" w14:textId="77777777" w:rsidR="00F2675E" w:rsidRPr="00DB1339" w:rsidRDefault="005F1F78" w:rsidP="00F2675E">
            <w:pPr>
              <w:pStyle w:val="ListParagraph"/>
              <w:numPr>
                <w:ilvl w:val="0"/>
                <w:numId w:val="42"/>
              </w:numPr>
              <w:spacing w:line="360" w:lineRule="auto"/>
              <w:contextualSpacing w:val="0"/>
              <w:rPr>
                <w:rFonts w:ascii="Arial" w:hAnsi="Arial" w:cs="Arial"/>
                <w:sz w:val="24"/>
                <w:szCs w:val="24"/>
              </w:rPr>
            </w:pPr>
            <w:r w:rsidRPr="00DB1339">
              <w:rPr>
                <w:rFonts w:ascii="Arial" w:hAnsi="Arial" w:cs="Arial"/>
                <w:sz w:val="24"/>
                <w:szCs w:val="24"/>
              </w:rPr>
              <w:t xml:space="preserve">Analysis of school bullying data showing trends and review of anti-bullying strategies to address findings.  </w:t>
            </w:r>
          </w:p>
          <w:p w14:paraId="36F510C0" w14:textId="20A6F55D" w:rsidR="005F1F78" w:rsidRPr="00F2675E" w:rsidRDefault="005F1F78" w:rsidP="00F2675E">
            <w:pPr>
              <w:pStyle w:val="ListParagraph"/>
              <w:numPr>
                <w:ilvl w:val="0"/>
                <w:numId w:val="42"/>
              </w:numPr>
              <w:spacing w:line="360" w:lineRule="auto"/>
              <w:contextualSpacing w:val="0"/>
              <w:rPr>
                <w:rFonts w:ascii="Arial" w:hAnsi="Arial" w:cs="Arial"/>
                <w:sz w:val="24"/>
                <w:szCs w:val="24"/>
                <w:highlight w:val="yellow"/>
              </w:rPr>
            </w:pPr>
            <w:r w:rsidRPr="002B4196">
              <w:rPr>
                <w:rFonts w:ascii="Arial" w:hAnsi="Arial" w:cs="Arial"/>
                <w:sz w:val="24"/>
                <w:szCs w:val="24"/>
              </w:rPr>
              <w:t>Info</w:t>
            </w:r>
            <w:r w:rsidRPr="00C770EB">
              <w:rPr>
                <w:rFonts w:ascii="Arial" w:hAnsi="Arial" w:cs="Arial"/>
                <w:sz w:val="24"/>
                <w:szCs w:val="24"/>
              </w:rPr>
              <w:t>r</w:t>
            </w:r>
            <w:r w:rsidRPr="00DB1339">
              <w:rPr>
                <w:rFonts w:ascii="Arial" w:hAnsi="Arial" w:cs="Arial"/>
                <w:sz w:val="24"/>
                <w:szCs w:val="24"/>
              </w:rPr>
              <w:t>mation and data on outcomes of programmes supporting people to prepare for employment.</w:t>
            </w:r>
          </w:p>
        </w:tc>
      </w:tr>
    </w:tbl>
    <w:p w14:paraId="2A5222D0" w14:textId="77777777" w:rsidR="005F1F78" w:rsidRPr="00F55339" w:rsidRDefault="005F1F78" w:rsidP="005F1F78">
      <w:pPr>
        <w:jc w:val="both"/>
        <w:rPr>
          <w:rFonts w:ascii="Arial" w:hAnsi="Arial" w:cs="Arial"/>
          <w:sz w:val="24"/>
          <w:szCs w:val="24"/>
        </w:rPr>
      </w:pPr>
    </w:p>
    <w:p w14:paraId="24FD3E9E" w14:textId="13CA99E5" w:rsidR="00806C4C" w:rsidRPr="00F55339" w:rsidRDefault="00806C4C" w:rsidP="005F1F78">
      <w:pPr>
        <w:rPr>
          <w:rFonts w:ascii="Arial" w:hAnsi="Arial" w:cs="Arial"/>
          <w:sz w:val="24"/>
          <w:szCs w:val="24"/>
        </w:rPr>
        <w:sectPr w:rsidR="00806C4C" w:rsidRPr="00F55339" w:rsidSect="00F97030">
          <w:pgSz w:w="11906" w:h="16838"/>
          <w:pgMar w:top="1440" w:right="1133" w:bottom="1440" w:left="1440" w:header="708" w:footer="708" w:gutter="0"/>
          <w:cols w:space="708"/>
          <w:titlePg/>
          <w:docGrid w:linePitch="360"/>
        </w:sectPr>
      </w:pPr>
    </w:p>
    <w:p w14:paraId="45393C39" w14:textId="3F31DDF0" w:rsidR="002F7444" w:rsidRPr="00F55339" w:rsidRDefault="002F7444" w:rsidP="00354A02">
      <w:pPr>
        <w:pStyle w:val="Heading1"/>
        <w:rPr>
          <w:color w:val="auto"/>
        </w:rPr>
      </w:pPr>
      <w:bookmarkStart w:id="14" w:name="_Toc84867192"/>
      <w:bookmarkStart w:id="15" w:name="_Toc84867323"/>
      <w:bookmarkStart w:id="16" w:name="_Toc84867348"/>
      <w:bookmarkStart w:id="17" w:name="_Toc86145461"/>
      <w:r w:rsidRPr="00F55339">
        <w:rPr>
          <w:color w:val="auto"/>
        </w:rPr>
        <w:lastRenderedPageBreak/>
        <w:t>M</w:t>
      </w:r>
      <w:r w:rsidR="000A538B" w:rsidRPr="00F55339">
        <w:rPr>
          <w:color w:val="auto"/>
        </w:rPr>
        <w:t xml:space="preserve">onitoring </w:t>
      </w:r>
      <w:r w:rsidR="00624273" w:rsidRPr="00F55339">
        <w:rPr>
          <w:color w:val="auto"/>
        </w:rPr>
        <w:t>P</w:t>
      </w:r>
      <w:r w:rsidR="000A538B" w:rsidRPr="00F55339">
        <w:rPr>
          <w:color w:val="auto"/>
        </w:rPr>
        <w:t>rogress</w:t>
      </w:r>
      <w:r w:rsidRPr="00F55339">
        <w:rPr>
          <w:color w:val="auto"/>
        </w:rPr>
        <w:t xml:space="preserve"> </w:t>
      </w:r>
      <w:r w:rsidR="00624273" w:rsidRPr="00F55339">
        <w:rPr>
          <w:color w:val="auto"/>
        </w:rPr>
        <w:t>&amp; P</w:t>
      </w:r>
      <w:r w:rsidRPr="00F55339">
        <w:rPr>
          <w:color w:val="auto"/>
        </w:rPr>
        <w:t xml:space="preserve">ublishing </w:t>
      </w:r>
      <w:r w:rsidR="00624273" w:rsidRPr="00F55339">
        <w:rPr>
          <w:color w:val="auto"/>
        </w:rPr>
        <w:t>R</w:t>
      </w:r>
      <w:r w:rsidRPr="00F55339">
        <w:rPr>
          <w:color w:val="auto"/>
        </w:rPr>
        <w:t>esults</w:t>
      </w:r>
      <w:bookmarkEnd w:id="14"/>
      <w:bookmarkEnd w:id="15"/>
      <w:bookmarkEnd w:id="16"/>
      <w:bookmarkEnd w:id="17"/>
      <w:r w:rsidRPr="00F55339">
        <w:rPr>
          <w:color w:val="auto"/>
        </w:rPr>
        <w:t xml:space="preserve"> </w:t>
      </w:r>
    </w:p>
    <w:p w14:paraId="771C23C4" w14:textId="77777777" w:rsidR="008B12FE" w:rsidRPr="00F55339" w:rsidRDefault="008B12FE" w:rsidP="008B12FE"/>
    <w:p w14:paraId="362F85A5" w14:textId="77F9C91D" w:rsidR="002F7444" w:rsidRPr="00F55339" w:rsidRDefault="003E6B29" w:rsidP="002F7444">
      <w:pPr>
        <w:spacing w:after="0" w:line="360" w:lineRule="auto"/>
        <w:ind w:right="-165"/>
        <w:rPr>
          <w:rFonts w:ascii="Arial" w:hAnsi="Arial" w:cs="Arial"/>
          <w:sz w:val="24"/>
          <w:szCs w:val="24"/>
        </w:rPr>
      </w:pPr>
      <w:r w:rsidRPr="00F55339">
        <w:rPr>
          <w:rFonts w:ascii="Arial" w:hAnsi="Arial" w:cs="Arial"/>
          <w:sz w:val="24"/>
          <w:szCs w:val="24"/>
        </w:rPr>
        <w:t>Our School</w:t>
      </w:r>
      <w:r w:rsidR="00624273" w:rsidRPr="00F55339">
        <w:rPr>
          <w:rFonts w:ascii="Arial" w:hAnsi="Arial" w:cs="Arial"/>
          <w:sz w:val="24"/>
          <w:szCs w:val="24"/>
        </w:rPr>
        <w:t xml:space="preserve"> </w:t>
      </w:r>
      <w:r w:rsidR="002F7444" w:rsidRPr="00F55339">
        <w:rPr>
          <w:rFonts w:ascii="Arial" w:hAnsi="Arial" w:cs="Arial"/>
          <w:sz w:val="24"/>
          <w:szCs w:val="24"/>
        </w:rPr>
        <w:t xml:space="preserve">will continue to check on progress towards meeting our equality objectives and report on this each year to </w:t>
      </w:r>
      <w:r w:rsidR="002F7444" w:rsidRPr="00F2675E">
        <w:rPr>
          <w:rFonts w:ascii="Arial" w:hAnsi="Arial" w:cs="Arial"/>
          <w:sz w:val="24"/>
          <w:szCs w:val="24"/>
        </w:rPr>
        <w:t xml:space="preserve">the </w:t>
      </w:r>
      <w:r w:rsidR="00F2675E" w:rsidRPr="00F2675E">
        <w:rPr>
          <w:rFonts w:ascii="Arial" w:hAnsi="Arial" w:cs="Arial"/>
          <w:sz w:val="24"/>
          <w:szCs w:val="24"/>
        </w:rPr>
        <w:t xml:space="preserve">Governing Body </w:t>
      </w:r>
      <w:r w:rsidR="00624273" w:rsidRPr="00F2675E">
        <w:rPr>
          <w:rFonts w:ascii="Arial" w:hAnsi="Arial" w:cs="Arial"/>
          <w:sz w:val="24"/>
          <w:szCs w:val="24"/>
        </w:rPr>
        <w:t xml:space="preserve">in </w:t>
      </w:r>
      <w:r w:rsidRPr="00F2675E">
        <w:rPr>
          <w:rFonts w:ascii="Arial" w:hAnsi="Arial" w:cs="Arial"/>
          <w:sz w:val="24"/>
          <w:szCs w:val="24"/>
        </w:rPr>
        <w:t>our</w:t>
      </w:r>
      <w:r w:rsidR="00624273" w:rsidRPr="00F2675E">
        <w:rPr>
          <w:rFonts w:ascii="Arial" w:hAnsi="Arial" w:cs="Arial"/>
          <w:sz w:val="24"/>
          <w:szCs w:val="24"/>
        </w:rPr>
        <w:t xml:space="preserve"> </w:t>
      </w:r>
      <w:r w:rsidR="002F7444" w:rsidRPr="00F2675E">
        <w:rPr>
          <w:rFonts w:ascii="Arial" w:hAnsi="Arial" w:cs="Arial"/>
          <w:sz w:val="24"/>
          <w:szCs w:val="24"/>
        </w:rPr>
        <w:t xml:space="preserve">annual equality </w:t>
      </w:r>
      <w:r w:rsidR="00DA037F" w:rsidRPr="00F2675E">
        <w:rPr>
          <w:rFonts w:ascii="Arial" w:hAnsi="Arial" w:cs="Arial"/>
          <w:sz w:val="24"/>
          <w:szCs w:val="24"/>
        </w:rPr>
        <w:t xml:space="preserve">monitoring </w:t>
      </w:r>
      <w:r w:rsidR="002F7444" w:rsidRPr="00F2675E">
        <w:rPr>
          <w:rFonts w:ascii="Arial" w:hAnsi="Arial" w:cs="Arial"/>
          <w:sz w:val="24"/>
          <w:szCs w:val="24"/>
        </w:rPr>
        <w:t>report</w:t>
      </w:r>
      <w:r w:rsidR="002F7444" w:rsidRPr="00F55339">
        <w:rPr>
          <w:rFonts w:ascii="Arial" w:hAnsi="Arial" w:cs="Arial"/>
          <w:sz w:val="24"/>
          <w:szCs w:val="24"/>
        </w:rPr>
        <w:t xml:space="preserve">.  </w:t>
      </w:r>
      <w:r w:rsidR="00624273" w:rsidRPr="00F55339">
        <w:rPr>
          <w:rFonts w:ascii="Arial" w:hAnsi="Arial" w:cs="Arial"/>
          <w:sz w:val="24"/>
          <w:szCs w:val="24"/>
        </w:rPr>
        <w:t xml:space="preserve">This is </w:t>
      </w:r>
      <w:r w:rsidR="002F7444" w:rsidRPr="00F55339">
        <w:rPr>
          <w:rFonts w:ascii="Arial" w:hAnsi="Arial" w:cs="Arial"/>
          <w:sz w:val="24"/>
          <w:szCs w:val="24"/>
        </w:rPr>
        <w:t>publish</w:t>
      </w:r>
      <w:r w:rsidR="00624273" w:rsidRPr="00F55339">
        <w:rPr>
          <w:rFonts w:ascii="Arial" w:hAnsi="Arial" w:cs="Arial"/>
          <w:sz w:val="24"/>
          <w:szCs w:val="24"/>
        </w:rPr>
        <w:t xml:space="preserve">ed on </w:t>
      </w:r>
      <w:r w:rsidRPr="00F55339">
        <w:rPr>
          <w:rFonts w:ascii="Arial" w:hAnsi="Arial" w:cs="Arial"/>
          <w:sz w:val="24"/>
          <w:szCs w:val="24"/>
        </w:rPr>
        <w:t xml:space="preserve">our </w:t>
      </w:r>
      <w:r w:rsidR="002F7444" w:rsidRPr="00F55339">
        <w:rPr>
          <w:rFonts w:ascii="Arial" w:hAnsi="Arial" w:cs="Arial"/>
          <w:sz w:val="24"/>
          <w:szCs w:val="24"/>
        </w:rPr>
        <w:t>website</w:t>
      </w:r>
      <w:r w:rsidR="00624273" w:rsidRPr="00F55339">
        <w:rPr>
          <w:rFonts w:ascii="Arial" w:hAnsi="Arial" w:cs="Arial"/>
          <w:sz w:val="24"/>
          <w:szCs w:val="24"/>
        </w:rPr>
        <w:t xml:space="preserve"> and </w:t>
      </w:r>
      <w:r w:rsidR="002F7444" w:rsidRPr="00F55339">
        <w:rPr>
          <w:rFonts w:ascii="Arial" w:hAnsi="Arial" w:cs="Arial"/>
          <w:sz w:val="24"/>
          <w:szCs w:val="24"/>
        </w:rPr>
        <w:t>include</w:t>
      </w:r>
      <w:r w:rsidR="00624273" w:rsidRPr="00F55339">
        <w:rPr>
          <w:rFonts w:ascii="Arial" w:hAnsi="Arial" w:cs="Arial"/>
          <w:sz w:val="24"/>
          <w:szCs w:val="24"/>
        </w:rPr>
        <w:t xml:space="preserve">s </w:t>
      </w:r>
      <w:r w:rsidR="002F7444" w:rsidRPr="00F55339">
        <w:rPr>
          <w:rFonts w:ascii="Arial" w:hAnsi="Arial" w:cs="Arial"/>
          <w:sz w:val="24"/>
          <w:szCs w:val="24"/>
        </w:rPr>
        <w:t>an assessment of the effectiveness of the steps we are taking to meet the equality objectives.</w:t>
      </w:r>
    </w:p>
    <w:p w14:paraId="4811F9A0" w14:textId="77777777" w:rsidR="002F7444" w:rsidRPr="00F55339" w:rsidRDefault="002F7444" w:rsidP="002F7444">
      <w:pPr>
        <w:spacing w:after="0" w:line="360" w:lineRule="auto"/>
        <w:ind w:right="-907"/>
        <w:rPr>
          <w:rFonts w:ascii="Arial" w:hAnsi="Arial" w:cs="Arial"/>
          <w:sz w:val="24"/>
          <w:szCs w:val="24"/>
        </w:rPr>
      </w:pPr>
    </w:p>
    <w:p w14:paraId="65BF2E5D" w14:textId="2E85C0E6" w:rsidR="002F7444" w:rsidRPr="00F55339" w:rsidRDefault="003E6B29" w:rsidP="002F7444">
      <w:pPr>
        <w:spacing w:after="0" w:line="360" w:lineRule="auto"/>
        <w:ind w:right="-907"/>
        <w:rPr>
          <w:rFonts w:ascii="Arial" w:hAnsi="Arial" w:cs="Arial"/>
          <w:sz w:val="24"/>
          <w:szCs w:val="24"/>
        </w:rPr>
      </w:pPr>
      <w:r w:rsidRPr="00F55339">
        <w:rPr>
          <w:rFonts w:ascii="Arial" w:hAnsi="Arial" w:cs="Arial"/>
          <w:sz w:val="24"/>
          <w:szCs w:val="24"/>
        </w:rPr>
        <w:t xml:space="preserve">This may </w:t>
      </w:r>
      <w:r w:rsidR="00624273" w:rsidRPr="00F55339">
        <w:rPr>
          <w:rFonts w:ascii="Arial" w:hAnsi="Arial" w:cs="Arial"/>
          <w:sz w:val="24"/>
          <w:szCs w:val="24"/>
        </w:rPr>
        <w:t xml:space="preserve">be complemented by </w:t>
      </w:r>
      <w:r w:rsidR="002F7444" w:rsidRPr="00F55339">
        <w:rPr>
          <w:rFonts w:ascii="Arial" w:hAnsi="Arial" w:cs="Arial"/>
          <w:sz w:val="24"/>
          <w:szCs w:val="24"/>
        </w:rPr>
        <w:t xml:space="preserve">other equality and employment information each year </w:t>
      </w:r>
      <w:r w:rsidR="00624273" w:rsidRPr="00F55339">
        <w:rPr>
          <w:rFonts w:ascii="Arial" w:hAnsi="Arial" w:cs="Arial"/>
          <w:sz w:val="24"/>
          <w:szCs w:val="24"/>
        </w:rPr>
        <w:t>that is published annually</w:t>
      </w:r>
      <w:r w:rsidR="002F7444" w:rsidRPr="00F55339">
        <w:rPr>
          <w:rFonts w:ascii="Arial" w:hAnsi="Arial" w:cs="Arial"/>
          <w:sz w:val="24"/>
          <w:szCs w:val="24"/>
        </w:rPr>
        <w:t>.</w:t>
      </w:r>
    </w:p>
    <w:p w14:paraId="5C972145" w14:textId="77777777" w:rsidR="002F7444" w:rsidRPr="00F55339" w:rsidRDefault="002F7444" w:rsidP="002F7444">
      <w:pPr>
        <w:spacing w:after="0" w:line="360" w:lineRule="auto"/>
        <w:ind w:right="-907"/>
        <w:rPr>
          <w:rFonts w:ascii="Arial" w:hAnsi="Arial" w:cs="Arial"/>
        </w:rPr>
      </w:pPr>
      <w:bookmarkStart w:id="18" w:name="_Hlk86155059"/>
    </w:p>
    <w:p w14:paraId="2ECCD4D6" w14:textId="31B10BD8" w:rsidR="00827A79" w:rsidRPr="00F55339" w:rsidRDefault="00827A79" w:rsidP="00354A02">
      <w:pPr>
        <w:pStyle w:val="Heading1"/>
        <w:rPr>
          <w:color w:val="auto"/>
        </w:rPr>
      </w:pPr>
      <w:bookmarkStart w:id="19" w:name="_Toc84867193"/>
      <w:bookmarkStart w:id="20" w:name="_Toc84867349"/>
      <w:bookmarkStart w:id="21" w:name="_Toc86145462"/>
      <w:r w:rsidRPr="00F55339">
        <w:rPr>
          <w:color w:val="auto"/>
        </w:rPr>
        <w:t xml:space="preserve">For </w:t>
      </w:r>
      <w:r w:rsidR="00BF6878" w:rsidRPr="00F55339">
        <w:rPr>
          <w:color w:val="auto"/>
        </w:rPr>
        <w:t>M</w:t>
      </w:r>
      <w:r w:rsidRPr="00F55339">
        <w:rPr>
          <w:color w:val="auto"/>
        </w:rPr>
        <w:t xml:space="preserve">ore </w:t>
      </w:r>
      <w:r w:rsidR="00BF6878" w:rsidRPr="00F55339">
        <w:rPr>
          <w:color w:val="auto"/>
        </w:rPr>
        <w:t>I</w:t>
      </w:r>
      <w:r w:rsidRPr="00F55339">
        <w:rPr>
          <w:color w:val="auto"/>
        </w:rPr>
        <w:t>nf</w:t>
      </w:r>
      <w:r w:rsidR="00F70B74" w:rsidRPr="00F55339">
        <w:rPr>
          <w:color w:val="auto"/>
        </w:rPr>
        <w:t>ormation</w:t>
      </w:r>
      <w:bookmarkEnd w:id="19"/>
      <w:bookmarkEnd w:id="20"/>
      <w:bookmarkEnd w:id="21"/>
    </w:p>
    <w:p w14:paraId="22B4CC13" w14:textId="77777777" w:rsidR="00373D89" w:rsidRPr="00F55339" w:rsidRDefault="00373D89" w:rsidP="00373D89">
      <w:pPr>
        <w:spacing w:after="0"/>
        <w:rPr>
          <w:rFonts w:ascii="Arial" w:hAnsi="Arial" w:cs="Arial"/>
          <w:b/>
          <w:sz w:val="32"/>
          <w:szCs w:val="32"/>
        </w:rPr>
      </w:pPr>
    </w:p>
    <w:p w14:paraId="45E5BEE0" w14:textId="77777777" w:rsidR="00B02859" w:rsidRPr="00F55339" w:rsidRDefault="00B02859" w:rsidP="00F70B74">
      <w:pPr>
        <w:spacing w:line="360" w:lineRule="auto"/>
        <w:rPr>
          <w:rFonts w:ascii="Arial" w:hAnsi="Arial" w:cs="Arial"/>
          <w:b/>
          <w:sz w:val="28"/>
          <w:szCs w:val="28"/>
        </w:rPr>
      </w:pPr>
      <w:r w:rsidRPr="00F55339">
        <w:rPr>
          <w:rFonts w:ascii="Arial" w:hAnsi="Arial" w:cs="Arial"/>
          <w:b/>
          <w:sz w:val="28"/>
          <w:szCs w:val="28"/>
        </w:rPr>
        <w:t>Visit our website</w:t>
      </w:r>
    </w:p>
    <w:p w14:paraId="3ED5A3D9" w14:textId="54660037" w:rsidR="00373D89" w:rsidRPr="00F55339" w:rsidRDefault="00802B57" w:rsidP="00373D89">
      <w:pPr>
        <w:spacing w:after="0" w:line="360" w:lineRule="auto"/>
        <w:rPr>
          <w:rFonts w:ascii="Arial" w:hAnsi="Arial" w:cs="Arial"/>
          <w:sz w:val="24"/>
          <w:szCs w:val="24"/>
        </w:rPr>
      </w:pPr>
      <w:r>
        <w:rPr>
          <w:rFonts w:ascii="Arial" w:hAnsi="Arial" w:cs="Arial"/>
          <w:sz w:val="24"/>
          <w:szCs w:val="24"/>
        </w:rPr>
        <w:t>www.romillyprimaryschool.co.uk</w:t>
      </w:r>
    </w:p>
    <w:p w14:paraId="24AC0C98" w14:textId="77777777" w:rsidR="00802B57" w:rsidRDefault="00802B57" w:rsidP="00F70B74">
      <w:pPr>
        <w:spacing w:line="360" w:lineRule="auto"/>
        <w:rPr>
          <w:rFonts w:ascii="Arial" w:hAnsi="Arial" w:cs="Arial"/>
          <w:b/>
          <w:sz w:val="28"/>
          <w:szCs w:val="28"/>
        </w:rPr>
      </w:pPr>
    </w:p>
    <w:p w14:paraId="060512D4" w14:textId="68231366" w:rsidR="00B02859" w:rsidRPr="00F55339" w:rsidRDefault="00B02859" w:rsidP="00F70B74">
      <w:pPr>
        <w:spacing w:line="360" w:lineRule="auto"/>
        <w:rPr>
          <w:rFonts w:ascii="Arial" w:hAnsi="Arial" w:cs="Arial"/>
          <w:b/>
          <w:sz w:val="28"/>
          <w:szCs w:val="28"/>
        </w:rPr>
      </w:pPr>
      <w:r w:rsidRPr="00F55339">
        <w:rPr>
          <w:rFonts w:ascii="Arial" w:hAnsi="Arial" w:cs="Arial"/>
          <w:b/>
          <w:sz w:val="28"/>
          <w:szCs w:val="28"/>
        </w:rPr>
        <w:t>Social Media</w:t>
      </w:r>
    </w:p>
    <w:p w14:paraId="0BB009EA" w14:textId="02D15771" w:rsidR="00B02859" w:rsidRPr="00F55339" w:rsidRDefault="00B02859" w:rsidP="00F70B74">
      <w:pPr>
        <w:spacing w:line="360" w:lineRule="auto"/>
        <w:rPr>
          <w:rFonts w:ascii="Arial" w:hAnsi="Arial" w:cs="Arial"/>
          <w:sz w:val="24"/>
          <w:szCs w:val="24"/>
        </w:rPr>
      </w:pPr>
      <w:r w:rsidRPr="00F55339">
        <w:rPr>
          <w:rFonts w:ascii="Arial" w:hAnsi="Arial" w:cs="Arial"/>
          <w:sz w:val="24"/>
          <w:szCs w:val="24"/>
        </w:rPr>
        <w:t xml:space="preserve">Keep up to date with all the latest news, events and information from </w:t>
      </w:r>
      <w:r w:rsidR="00C53656" w:rsidRPr="00F55339">
        <w:rPr>
          <w:rFonts w:ascii="Arial" w:hAnsi="Arial" w:cs="Arial"/>
          <w:sz w:val="24"/>
          <w:szCs w:val="24"/>
        </w:rPr>
        <w:t>our School, follow:</w:t>
      </w:r>
    </w:p>
    <w:p w14:paraId="6C1A7AFA" w14:textId="192A1F8C" w:rsidR="00B02859" w:rsidRPr="00F55339" w:rsidRDefault="00B02859" w:rsidP="00F70B74">
      <w:pPr>
        <w:spacing w:line="360" w:lineRule="auto"/>
        <w:rPr>
          <w:rFonts w:ascii="Arial" w:hAnsi="Arial" w:cs="Arial"/>
          <w:sz w:val="24"/>
          <w:szCs w:val="24"/>
        </w:rPr>
      </w:pPr>
      <w:r w:rsidRPr="00802B57">
        <w:rPr>
          <w:rFonts w:ascii="Arial" w:hAnsi="Arial" w:cs="Arial"/>
          <w:sz w:val="24"/>
          <w:szCs w:val="24"/>
        </w:rPr>
        <w:t>@</w:t>
      </w:r>
      <w:proofErr w:type="spellStart"/>
      <w:r w:rsidR="00802B57" w:rsidRPr="00802B57">
        <w:rPr>
          <w:rFonts w:ascii="Arial" w:hAnsi="Arial" w:cs="Arial"/>
          <w:sz w:val="24"/>
          <w:szCs w:val="24"/>
        </w:rPr>
        <w:t>romillyps</w:t>
      </w:r>
      <w:proofErr w:type="spellEnd"/>
      <w:r w:rsidRPr="00802B57">
        <w:rPr>
          <w:rFonts w:ascii="Arial" w:hAnsi="Arial" w:cs="Arial"/>
          <w:sz w:val="24"/>
          <w:szCs w:val="24"/>
        </w:rPr>
        <w:t xml:space="preserve"> on Twitter</w:t>
      </w:r>
    </w:p>
    <w:p w14:paraId="6AFA532B" w14:textId="1631917F" w:rsidR="00B02859" w:rsidRPr="00F55339" w:rsidRDefault="00B02859" w:rsidP="00F70B74">
      <w:pPr>
        <w:spacing w:line="360" w:lineRule="auto"/>
        <w:rPr>
          <w:rFonts w:ascii="Arial" w:hAnsi="Arial" w:cs="Arial"/>
          <w:sz w:val="24"/>
          <w:szCs w:val="24"/>
        </w:rPr>
      </w:pPr>
      <w:r w:rsidRPr="00F55339">
        <w:rPr>
          <w:rFonts w:ascii="Arial" w:hAnsi="Arial" w:cs="Arial"/>
          <w:sz w:val="24"/>
          <w:szCs w:val="24"/>
        </w:rPr>
        <w:t>If you have a query</w:t>
      </w:r>
      <w:r w:rsidR="009D6778" w:rsidRPr="00F55339">
        <w:rPr>
          <w:rFonts w:ascii="Arial" w:hAnsi="Arial" w:cs="Arial"/>
          <w:sz w:val="24"/>
          <w:szCs w:val="24"/>
        </w:rPr>
        <w:t>,</w:t>
      </w:r>
      <w:r w:rsidRPr="00F55339">
        <w:rPr>
          <w:rFonts w:ascii="Arial" w:hAnsi="Arial" w:cs="Arial"/>
          <w:sz w:val="24"/>
          <w:szCs w:val="24"/>
        </w:rPr>
        <w:t xml:space="preserve"> please contact us</w:t>
      </w:r>
      <w:r w:rsidR="001E00C1" w:rsidRPr="00F55339">
        <w:rPr>
          <w:rFonts w:ascii="Arial" w:hAnsi="Arial" w:cs="Arial"/>
          <w:sz w:val="24"/>
          <w:szCs w:val="24"/>
        </w:rPr>
        <w:t>:</w:t>
      </w:r>
    </w:p>
    <w:p w14:paraId="1E4E7612" w14:textId="779F5A4C" w:rsidR="00802B57" w:rsidRDefault="00FE2767" w:rsidP="00802B57">
      <w:pPr>
        <w:spacing w:line="360" w:lineRule="auto"/>
        <w:rPr>
          <w:rFonts w:ascii="Arial" w:hAnsi="Arial" w:cs="Arial"/>
          <w:sz w:val="24"/>
          <w:szCs w:val="24"/>
        </w:rPr>
      </w:pPr>
      <w:hyperlink r:id="rId25" w:history="1">
        <w:r w:rsidR="00802B57" w:rsidRPr="00BE33CF">
          <w:rPr>
            <w:rStyle w:val="Hyperlink"/>
            <w:rFonts w:ascii="Arial" w:hAnsi="Arial" w:cs="Arial"/>
            <w:sz w:val="24"/>
            <w:szCs w:val="24"/>
          </w:rPr>
          <w:t>romlillyps@valeofglamorgan.gov.uk</w:t>
        </w:r>
      </w:hyperlink>
    </w:p>
    <w:p w14:paraId="20558B43" w14:textId="32CA849E" w:rsidR="00B02859" w:rsidRPr="00802B57" w:rsidRDefault="00B02859" w:rsidP="00802B57">
      <w:pPr>
        <w:spacing w:line="360" w:lineRule="auto"/>
        <w:rPr>
          <w:rFonts w:ascii="Arial" w:hAnsi="Arial" w:cs="Arial"/>
          <w:sz w:val="24"/>
          <w:szCs w:val="24"/>
        </w:rPr>
      </w:pPr>
      <w:r w:rsidRPr="00802B57">
        <w:rPr>
          <w:rFonts w:ascii="Arial" w:hAnsi="Arial" w:cs="Arial"/>
          <w:sz w:val="24"/>
          <w:szCs w:val="24"/>
        </w:rPr>
        <w:t xml:space="preserve">or call </w:t>
      </w:r>
      <w:r w:rsidR="00802B57" w:rsidRPr="00802B57">
        <w:rPr>
          <w:rFonts w:ascii="Arial" w:hAnsi="Arial" w:cs="Arial"/>
          <w:sz w:val="24"/>
          <w:szCs w:val="24"/>
        </w:rPr>
        <w:t>01446 736934</w:t>
      </w:r>
    </w:p>
    <w:bookmarkEnd w:id="18"/>
    <w:p w14:paraId="0CCC5FE3" w14:textId="77777777" w:rsidR="00B02859" w:rsidRPr="00F55339" w:rsidRDefault="00B02859" w:rsidP="009D6778">
      <w:pPr>
        <w:jc w:val="both"/>
        <w:rPr>
          <w:rFonts w:ascii="Arial" w:hAnsi="Arial" w:cs="Arial"/>
          <w:sz w:val="24"/>
          <w:szCs w:val="24"/>
        </w:rPr>
      </w:pPr>
    </w:p>
    <w:p w14:paraId="374705DE" w14:textId="77777777" w:rsidR="00827A79" w:rsidRPr="00F55339" w:rsidRDefault="00827A79" w:rsidP="009D6778">
      <w:pPr>
        <w:jc w:val="both"/>
        <w:rPr>
          <w:rFonts w:ascii="Arial" w:hAnsi="Arial" w:cs="Arial"/>
          <w:sz w:val="24"/>
          <w:szCs w:val="24"/>
        </w:rPr>
      </w:pPr>
    </w:p>
    <w:p w14:paraId="3AB8F974" w14:textId="77777777" w:rsidR="00827A79" w:rsidRPr="00F55339" w:rsidRDefault="00827A79" w:rsidP="009D6778">
      <w:pPr>
        <w:jc w:val="both"/>
        <w:rPr>
          <w:rFonts w:ascii="Arial" w:hAnsi="Arial" w:cs="Arial"/>
          <w:sz w:val="24"/>
          <w:szCs w:val="24"/>
        </w:rPr>
      </w:pPr>
    </w:p>
    <w:sectPr w:rsidR="00827A79" w:rsidRPr="00F55339" w:rsidSect="00DE1B56">
      <w:pgSz w:w="11906" w:h="16838"/>
      <w:pgMar w:top="1440" w:right="1133"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D9C84" w14:textId="77777777" w:rsidR="00FE2767" w:rsidRDefault="00FE2767" w:rsidP="0066653B">
      <w:pPr>
        <w:spacing w:after="0" w:line="240" w:lineRule="auto"/>
      </w:pPr>
      <w:r>
        <w:separator/>
      </w:r>
    </w:p>
  </w:endnote>
  <w:endnote w:type="continuationSeparator" w:id="0">
    <w:p w14:paraId="79995371" w14:textId="77777777" w:rsidR="00FE2767" w:rsidRDefault="00FE2767" w:rsidP="00666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392F" w14:textId="77777777" w:rsidR="001636E8" w:rsidRDefault="001636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31593"/>
      <w:docPartObj>
        <w:docPartGallery w:val="Page Numbers (Bottom of Page)"/>
        <w:docPartUnique/>
      </w:docPartObj>
    </w:sdtPr>
    <w:sdtEndPr>
      <w:rPr>
        <w:noProof/>
      </w:rPr>
    </w:sdtEndPr>
    <w:sdtContent>
      <w:p w14:paraId="69499AE9" w14:textId="7DDBF8E0" w:rsidR="002B2DCB" w:rsidRDefault="002B2D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985F6" w14:textId="77777777" w:rsidR="0037092F" w:rsidRDefault="003709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14918" w14:textId="1267B26F" w:rsidR="0037092F" w:rsidRDefault="0037092F">
    <w:pPr>
      <w:pStyle w:val="Footer"/>
      <w:jc w:val="center"/>
      <w:rPr>
        <w:caps/>
        <w:noProof/>
        <w:color w:val="4F81BD" w:themeColor="accent1"/>
      </w:rPr>
    </w:pPr>
  </w:p>
  <w:p w14:paraId="6E2773C5" w14:textId="77777777" w:rsidR="0037092F" w:rsidRDefault="003709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86D11" w14:textId="77777777" w:rsidR="0037092F" w:rsidRPr="00AC53BE" w:rsidRDefault="0037092F" w:rsidP="00AC53BE">
    <w:pPr>
      <w:pStyle w:val="Footer"/>
      <w:tabs>
        <w:tab w:val="center" w:pos="4666"/>
        <w:tab w:val="left" w:pos="5985"/>
      </w:tabs>
      <w:rPr>
        <w:caps/>
        <w:noProof/>
      </w:rPr>
    </w:pPr>
    <w:r>
      <w:rPr>
        <w:caps/>
      </w:rPr>
      <w:tab/>
    </w:r>
    <w:r>
      <w:rPr>
        <w:caps/>
      </w:rPr>
      <w:tab/>
    </w:r>
    <w:r w:rsidRPr="00AC53BE">
      <w:rPr>
        <w:caps/>
      </w:rPr>
      <w:fldChar w:fldCharType="begin"/>
    </w:r>
    <w:r w:rsidRPr="00AC53BE">
      <w:rPr>
        <w:caps/>
      </w:rPr>
      <w:instrText xml:space="preserve"> PAGE   \* MERGEFORMAT </w:instrText>
    </w:r>
    <w:r w:rsidRPr="00AC53BE">
      <w:rPr>
        <w:caps/>
      </w:rPr>
      <w:fldChar w:fldCharType="separate"/>
    </w:r>
    <w:r w:rsidRPr="00AC53BE">
      <w:rPr>
        <w:caps/>
        <w:noProof/>
      </w:rPr>
      <w:t>2</w:t>
    </w:r>
    <w:r w:rsidRPr="00AC53BE">
      <w:rPr>
        <w:caps/>
        <w:noProof/>
      </w:rPr>
      <w:fldChar w:fldCharType="end"/>
    </w:r>
    <w:r>
      <w:rPr>
        <w:caps/>
        <w:noProof/>
      </w:rPr>
      <w:tab/>
    </w:r>
  </w:p>
  <w:p w14:paraId="136D14E3" w14:textId="77777777" w:rsidR="0037092F" w:rsidRDefault="00370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35EFC" w14:textId="77777777" w:rsidR="00FE2767" w:rsidRDefault="00FE2767" w:rsidP="0066653B">
      <w:pPr>
        <w:spacing w:after="0" w:line="240" w:lineRule="auto"/>
      </w:pPr>
      <w:r>
        <w:separator/>
      </w:r>
    </w:p>
  </w:footnote>
  <w:footnote w:type="continuationSeparator" w:id="0">
    <w:p w14:paraId="72D3F0B9" w14:textId="77777777" w:rsidR="00FE2767" w:rsidRDefault="00FE2767" w:rsidP="00666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24C0F" w14:textId="77777777" w:rsidR="001636E8" w:rsidRDefault="001636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4BD45" w14:textId="77777777" w:rsidR="001636E8" w:rsidRDefault="001636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D46D3" w14:textId="0DB55A6B" w:rsidR="001636E8" w:rsidRDefault="001636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7DB8"/>
    <w:multiLevelType w:val="hybridMultilevel"/>
    <w:tmpl w:val="79A8B652"/>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0640B2"/>
    <w:multiLevelType w:val="hybridMultilevel"/>
    <w:tmpl w:val="B0986428"/>
    <w:lvl w:ilvl="0" w:tplc="870A317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5E3ED3"/>
    <w:multiLevelType w:val="hybridMultilevel"/>
    <w:tmpl w:val="D736D0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53454"/>
    <w:multiLevelType w:val="hybridMultilevel"/>
    <w:tmpl w:val="7C262A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5DB5C3C"/>
    <w:multiLevelType w:val="hybridMultilevel"/>
    <w:tmpl w:val="69AC6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16629"/>
    <w:multiLevelType w:val="hybridMultilevel"/>
    <w:tmpl w:val="EAD21AF2"/>
    <w:lvl w:ilvl="0" w:tplc="C810BD04">
      <w:numFmt w:val="bullet"/>
      <w:lvlText w:val="•"/>
      <w:lvlJc w:val="left"/>
      <w:pPr>
        <w:ind w:left="786" w:hanging="360"/>
      </w:pPr>
      <w:rPr>
        <w:rFonts w:ascii="Arial" w:eastAsia="Times New Roman" w:hAnsi="Arial" w:cs="Aria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0F5A210C"/>
    <w:multiLevelType w:val="hybridMultilevel"/>
    <w:tmpl w:val="DDE88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5C61A6"/>
    <w:multiLevelType w:val="hybridMultilevel"/>
    <w:tmpl w:val="C88C3C3C"/>
    <w:lvl w:ilvl="0" w:tplc="8DA68E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D71951"/>
    <w:multiLevelType w:val="hybridMultilevel"/>
    <w:tmpl w:val="5D4CC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918E9"/>
    <w:multiLevelType w:val="hybridMultilevel"/>
    <w:tmpl w:val="C1009CD2"/>
    <w:lvl w:ilvl="0" w:tplc="870A317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3A66E3"/>
    <w:multiLevelType w:val="hybridMultilevel"/>
    <w:tmpl w:val="C4601426"/>
    <w:lvl w:ilvl="0" w:tplc="6AB8B500">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70075BA"/>
    <w:multiLevelType w:val="hybridMultilevel"/>
    <w:tmpl w:val="64E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4F3A40"/>
    <w:multiLevelType w:val="hybridMultilevel"/>
    <w:tmpl w:val="DEA4E0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6D0BF6"/>
    <w:multiLevelType w:val="hybridMultilevel"/>
    <w:tmpl w:val="65828FEA"/>
    <w:lvl w:ilvl="0" w:tplc="C810BD04">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CC70E71"/>
    <w:multiLevelType w:val="hybridMultilevel"/>
    <w:tmpl w:val="7E18C064"/>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5" w15:restartNumberingAfterBreak="0">
    <w:nsid w:val="2E2E51C0"/>
    <w:multiLevelType w:val="hybridMultilevel"/>
    <w:tmpl w:val="F2D6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A157F"/>
    <w:multiLevelType w:val="hybridMultilevel"/>
    <w:tmpl w:val="DC22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2B031F"/>
    <w:multiLevelType w:val="hybridMultilevel"/>
    <w:tmpl w:val="B42A655C"/>
    <w:lvl w:ilvl="0" w:tplc="A7E69A6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C82C1C"/>
    <w:multiLevelType w:val="hybridMultilevel"/>
    <w:tmpl w:val="F63AC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09014D"/>
    <w:multiLevelType w:val="hybridMultilevel"/>
    <w:tmpl w:val="461C0E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BE16B76"/>
    <w:multiLevelType w:val="hybridMultilevel"/>
    <w:tmpl w:val="A13E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812C85"/>
    <w:multiLevelType w:val="hybridMultilevel"/>
    <w:tmpl w:val="3934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896C84"/>
    <w:multiLevelType w:val="hybridMultilevel"/>
    <w:tmpl w:val="A372F502"/>
    <w:lvl w:ilvl="0" w:tplc="C810BD04">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20F46"/>
    <w:multiLevelType w:val="hybridMultilevel"/>
    <w:tmpl w:val="279E3EC0"/>
    <w:lvl w:ilvl="0" w:tplc="8DA68E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361FB2"/>
    <w:multiLevelType w:val="hybridMultilevel"/>
    <w:tmpl w:val="94E0DDA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5" w15:restartNumberingAfterBreak="0">
    <w:nsid w:val="450105C8"/>
    <w:multiLevelType w:val="hybridMultilevel"/>
    <w:tmpl w:val="D50C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11AE3"/>
    <w:multiLevelType w:val="multilevel"/>
    <w:tmpl w:val="6C36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3E5325"/>
    <w:multiLevelType w:val="hybridMultilevel"/>
    <w:tmpl w:val="FA5A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BF1D0A"/>
    <w:multiLevelType w:val="hybridMultilevel"/>
    <w:tmpl w:val="646C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9A733F"/>
    <w:multiLevelType w:val="hybridMultilevel"/>
    <w:tmpl w:val="05EED14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0" w15:restartNumberingAfterBreak="0">
    <w:nsid w:val="519D4692"/>
    <w:multiLevelType w:val="hybridMultilevel"/>
    <w:tmpl w:val="09FE9DC4"/>
    <w:lvl w:ilvl="0" w:tplc="870A317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0373EB"/>
    <w:multiLevelType w:val="hybridMultilevel"/>
    <w:tmpl w:val="0E229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50974BD"/>
    <w:multiLevelType w:val="hybridMultilevel"/>
    <w:tmpl w:val="A14C9368"/>
    <w:lvl w:ilvl="0" w:tplc="870A3176">
      <w:start w:val="1"/>
      <w:numFmt w:val="decimal"/>
      <w:lvlText w:val="%1."/>
      <w:lvlJc w:val="left"/>
      <w:pPr>
        <w:ind w:left="360" w:hanging="360"/>
      </w:pPr>
      <w:rPr>
        <w:rFonts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B510CD6"/>
    <w:multiLevelType w:val="hybridMultilevel"/>
    <w:tmpl w:val="440A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0B518E"/>
    <w:multiLevelType w:val="hybridMultilevel"/>
    <w:tmpl w:val="F2D8E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066822"/>
    <w:multiLevelType w:val="hybridMultilevel"/>
    <w:tmpl w:val="DC6E034A"/>
    <w:lvl w:ilvl="0" w:tplc="7E805E0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7F00BF"/>
    <w:multiLevelType w:val="hybridMultilevel"/>
    <w:tmpl w:val="B826FAD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7" w15:restartNumberingAfterBreak="0">
    <w:nsid w:val="625B7844"/>
    <w:multiLevelType w:val="hybridMultilevel"/>
    <w:tmpl w:val="3DE8746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8" w15:restartNumberingAfterBreak="0">
    <w:nsid w:val="62EC5583"/>
    <w:multiLevelType w:val="hybridMultilevel"/>
    <w:tmpl w:val="778CD26A"/>
    <w:lvl w:ilvl="0" w:tplc="870A317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EA6153"/>
    <w:multiLevelType w:val="hybridMultilevel"/>
    <w:tmpl w:val="DE8652A4"/>
    <w:lvl w:ilvl="0" w:tplc="870A317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FA701D"/>
    <w:multiLevelType w:val="hybridMultilevel"/>
    <w:tmpl w:val="4D701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F75D05"/>
    <w:multiLevelType w:val="hybridMultilevel"/>
    <w:tmpl w:val="88D27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38628C"/>
    <w:multiLevelType w:val="hybridMultilevel"/>
    <w:tmpl w:val="DF3C9766"/>
    <w:lvl w:ilvl="0" w:tplc="870A317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8A4AE9"/>
    <w:multiLevelType w:val="hybridMultilevel"/>
    <w:tmpl w:val="FEFCA3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8B87832"/>
    <w:multiLevelType w:val="hybridMultilevel"/>
    <w:tmpl w:val="EA766A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9B97A63"/>
    <w:multiLevelType w:val="hybridMultilevel"/>
    <w:tmpl w:val="D97A97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FD022DD"/>
    <w:multiLevelType w:val="hybridMultilevel"/>
    <w:tmpl w:val="84AC1BA4"/>
    <w:lvl w:ilvl="0" w:tplc="8DA68E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F403A4"/>
    <w:multiLevelType w:val="hybridMultilevel"/>
    <w:tmpl w:val="A14C9368"/>
    <w:lvl w:ilvl="0" w:tplc="870A3176">
      <w:start w:val="1"/>
      <w:numFmt w:val="decimal"/>
      <w:lvlText w:val="%1."/>
      <w:lvlJc w:val="left"/>
      <w:pPr>
        <w:ind w:left="360" w:hanging="360"/>
      </w:pPr>
      <w:rPr>
        <w:rFonts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4"/>
  </w:num>
  <w:num w:numId="3">
    <w:abstractNumId w:val="6"/>
  </w:num>
  <w:num w:numId="4">
    <w:abstractNumId w:val="5"/>
  </w:num>
  <w:num w:numId="5">
    <w:abstractNumId w:val="13"/>
  </w:num>
  <w:num w:numId="6">
    <w:abstractNumId w:val="22"/>
  </w:num>
  <w:num w:numId="7">
    <w:abstractNumId w:val="36"/>
  </w:num>
  <w:num w:numId="8">
    <w:abstractNumId w:val="16"/>
  </w:num>
  <w:num w:numId="9">
    <w:abstractNumId w:val="14"/>
  </w:num>
  <w:num w:numId="10">
    <w:abstractNumId w:val="41"/>
  </w:num>
  <w:num w:numId="11">
    <w:abstractNumId w:val="33"/>
  </w:num>
  <w:num w:numId="12">
    <w:abstractNumId w:val="15"/>
  </w:num>
  <w:num w:numId="13">
    <w:abstractNumId w:val="24"/>
  </w:num>
  <w:num w:numId="14">
    <w:abstractNumId w:val="28"/>
  </w:num>
  <w:num w:numId="15">
    <w:abstractNumId w:val="37"/>
  </w:num>
  <w:num w:numId="16">
    <w:abstractNumId w:val="12"/>
  </w:num>
  <w:num w:numId="17">
    <w:abstractNumId w:val="44"/>
  </w:num>
  <w:num w:numId="18">
    <w:abstractNumId w:val="10"/>
  </w:num>
  <w:num w:numId="19">
    <w:abstractNumId w:val="31"/>
  </w:num>
  <w:num w:numId="20">
    <w:abstractNumId w:val="45"/>
  </w:num>
  <w:num w:numId="21">
    <w:abstractNumId w:val="19"/>
  </w:num>
  <w:num w:numId="22">
    <w:abstractNumId w:val="18"/>
  </w:num>
  <w:num w:numId="23">
    <w:abstractNumId w:val="43"/>
  </w:num>
  <w:num w:numId="24">
    <w:abstractNumId w:val="9"/>
  </w:num>
  <w:num w:numId="25">
    <w:abstractNumId w:val="42"/>
  </w:num>
  <w:num w:numId="26">
    <w:abstractNumId w:val="35"/>
  </w:num>
  <w:num w:numId="27">
    <w:abstractNumId w:val="17"/>
  </w:num>
  <w:num w:numId="28">
    <w:abstractNumId w:val="34"/>
  </w:num>
  <w:num w:numId="29">
    <w:abstractNumId w:val="2"/>
  </w:num>
  <w:num w:numId="30">
    <w:abstractNumId w:val="3"/>
  </w:num>
  <w:num w:numId="31">
    <w:abstractNumId w:val="21"/>
  </w:num>
  <w:num w:numId="32">
    <w:abstractNumId w:val="26"/>
  </w:num>
  <w:num w:numId="33">
    <w:abstractNumId w:val="46"/>
  </w:num>
  <w:num w:numId="34">
    <w:abstractNumId w:val="23"/>
  </w:num>
  <w:num w:numId="35">
    <w:abstractNumId w:val="7"/>
  </w:num>
  <w:num w:numId="36">
    <w:abstractNumId w:val="29"/>
  </w:num>
  <w:num w:numId="37">
    <w:abstractNumId w:val="20"/>
  </w:num>
  <w:num w:numId="38">
    <w:abstractNumId w:val="38"/>
  </w:num>
  <w:num w:numId="39">
    <w:abstractNumId w:val="11"/>
  </w:num>
  <w:num w:numId="40">
    <w:abstractNumId w:val="27"/>
  </w:num>
  <w:num w:numId="41">
    <w:abstractNumId w:val="0"/>
  </w:num>
  <w:num w:numId="42">
    <w:abstractNumId w:val="1"/>
  </w:num>
  <w:num w:numId="43">
    <w:abstractNumId w:val="47"/>
  </w:num>
  <w:num w:numId="44">
    <w:abstractNumId w:val="39"/>
  </w:num>
  <w:num w:numId="45">
    <w:abstractNumId w:val="30"/>
  </w:num>
  <w:num w:numId="46">
    <w:abstractNumId w:val="40"/>
  </w:num>
  <w:num w:numId="47">
    <w:abstractNumId w:val="25"/>
  </w:num>
  <w:num w:numId="48">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A79"/>
    <w:rsid w:val="0000095D"/>
    <w:rsid w:val="00001367"/>
    <w:rsid w:val="0000356D"/>
    <w:rsid w:val="000047F0"/>
    <w:rsid w:val="00004936"/>
    <w:rsid w:val="00006CBB"/>
    <w:rsid w:val="0000741F"/>
    <w:rsid w:val="0001078D"/>
    <w:rsid w:val="00011605"/>
    <w:rsid w:val="00011F7C"/>
    <w:rsid w:val="00012DEE"/>
    <w:rsid w:val="00014E7E"/>
    <w:rsid w:val="00016AD8"/>
    <w:rsid w:val="00017597"/>
    <w:rsid w:val="000178FA"/>
    <w:rsid w:val="00017E42"/>
    <w:rsid w:val="00020B33"/>
    <w:rsid w:val="00022BB8"/>
    <w:rsid w:val="00022BD8"/>
    <w:rsid w:val="000265C7"/>
    <w:rsid w:val="00026D9D"/>
    <w:rsid w:val="000317A4"/>
    <w:rsid w:val="000345D6"/>
    <w:rsid w:val="0003499F"/>
    <w:rsid w:val="00040079"/>
    <w:rsid w:val="0004078D"/>
    <w:rsid w:val="00042FF7"/>
    <w:rsid w:val="00047600"/>
    <w:rsid w:val="0005153D"/>
    <w:rsid w:val="0005280F"/>
    <w:rsid w:val="00053640"/>
    <w:rsid w:val="000554F3"/>
    <w:rsid w:val="00055FEE"/>
    <w:rsid w:val="00060A12"/>
    <w:rsid w:val="0006257F"/>
    <w:rsid w:val="00066124"/>
    <w:rsid w:val="0007038A"/>
    <w:rsid w:val="00070DA2"/>
    <w:rsid w:val="00071CBA"/>
    <w:rsid w:val="000720B9"/>
    <w:rsid w:val="00073600"/>
    <w:rsid w:val="00074C49"/>
    <w:rsid w:val="00075B41"/>
    <w:rsid w:val="00080617"/>
    <w:rsid w:val="0008094F"/>
    <w:rsid w:val="00080A2D"/>
    <w:rsid w:val="00085848"/>
    <w:rsid w:val="00090A10"/>
    <w:rsid w:val="00091472"/>
    <w:rsid w:val="00095467"/>
    <w:rsid w:val="00095939"/>
    <w:rsid w:val="00096CE9"/>
    <w:rsid w:val="000A3507"/>
    <w:rsid w:val="000A488F"/>
    <w:rsid w:val="000A538B"/>
    <w:rsid w:val="000A53CC"/>
    <w:rsid w:val="000A5610"/>
    <w:rsid w:val="000A57D5"/>
    <w:rsid w:val="000A5922"/>
    <w:rsid w:val="000B0F41"/>
    <w:rsid w:val="000B1D2A"/>
    <w:rsid w:val="000B449B"/>
    <w:rsid w:val="000C1747"/>
    <w:rsid w:val="000C4038"/>
    <w:rsid w:val="000C4D96"/>
    <w:rsid w:val="000C7466"/>
    <w:rsid w:val="000D000F"/>
    <w:rsid w:val="000D2D54"/>
    <w:rsid w:val="000D2EB7"/>
    <w:rsid w:val="000D3221"/>
    <w:rsid w:val="000D4003"/>
    <w:rsid w:val="000D7898"/>
    <w:rsid w:val="000E3E20"/>
    <w:rsid w:val="000E5137"/>
    <w:rsid w:val="000E51EB"/>
    <w:rsid w:val="000E5DDD"/>
    <w:rsid w:val="000E6C46"/>
    <w:rsid w:val="000E6CCC"/>
    <w:rsid w:val="000F05B4"/>
    <w:rsid w:val="000F0847"/>
    <w:rsid w:val="000F2134"/>
    <w:rsid w:val="000F442B"/>
    <w:rsid w:val="000F75B4"/>
    <w:rsid w:val="001012A0"/>
    <w:rsid w:val="00104525"/>
    <w:rsid w:val="0010560E"/>
    <w:rsid w:val="00105AF5"/>
    <w:rsid w:val="00105BA8"/>
    <w:rsid w:val="00106F08"/>
    <w:rsid w:val="001105CE"/>
    <w:rsid w:val="00112457"/>
    <w:rsid w:val="00114335"/>
    <w:rsid w:val="00116DC4"/>
    <w:rsid w:val="001179D4"/>
    <w:rsid w:val="001200AB"/>
    <w:rsid w:val="00120BAE"/>
    <w:rsid w:val="00121F73"/>
    <w:rsid w:val="00122834"/>
    <w:rsid w:val="00126B83"/>
    <w:rsid w:val="001300EB"/>
    <w:rsid w:val="001328C1"/>
    <w:rsid w:val="001337A8"/>
    <w:rsid w:val="00134A2C"/>
    <w:rsid w:val="00134FD9"/>
    <w:rsid w:val="001414DE"/>
    <w:rsid w:val="0014212C"/>
    <w:rsid w:val="0014217A"/>
    <w:rsid w:val="00142AC4"/>
    <w:rsid w:val="00143608"/>
    <w:rsid w:val="00143CF4"/>
    <w:rsid w:val="00144672"/>
    <w:rsid w:val="001457D0"/>
    <w:rsid w:val="00146C01"/>
    <w:rsid w:val="00150A32"/>
    <w:rsid w:val="0015105F"/>
    <w:rsid w:val="0015210F"/>
    <w:rsid w:val="0015219E"/>
    <w:rsid w:val="001523BA"/>
    <w:rsid w:val="0015472C"/>
    <w:rsid w:val="00155D8B"/>
    <w:rsid w:val="00161292"/>
    <w:rsid w:val="001636E8"/>
    <w:rsid w:val="00163945"/>
    <w:rsid w:val="00163F40"/>
    <w:rsid w:val="00164C56"/>
    <w:rsid w:val="00165D88"/>
    <w:rsid w:val="00165DBF"/>
    <w:rsid w:val="001661DD"/>
    <w:rsid w:val="00166BB5"/>
    <w:rsid w:val="00173611"/>
    <w:rsid w:val="00174E1C"/>
    <w:rsid w:val="001752BF"/>
    <w:rsid w:val="0018057F"/>
    <w:rsid w:val="00181F2E"/>
    <w:rsid w:val="00182195"/>
    <w:rsid w:val="0018369E"/>
    <w:rsid w:val="001845FE"/>
    <w:rsid w:val="0018727A"/>
    <w:rsid w:val="001877FD"/>
    <w:rsid w:val="00190462"/>
    <w:rsid w:val="00190A49"/>
    <w:rsid w:val="001911DF"/>
    <w:rsid w:val="00191E39"/>
    <w:rsid w:val="001929A9"/>
    <w:rsid w:val="001929E5"/>
    <w:rsid w:val="00194FB1"/>
    <w:rsid w:val="001977A7"/>
    <w:rsid w:val="001A1200"/>
    <w:rsid w:val="001A24C1"/>
    <w:rsid w:val="001A45E8"/>
    <w:rsid w:val="001A498F"/>
    <w:rsid w:val="001A4B7A"/>
    <w:rsid w:val="001A60F6"/>
    <w:rsid w:val="001A6D27"/>
    <w:rsid w:val="001A7F5F"/>
    <w:rsid w:val="001B3CB4"/>
    <w:rsid w:val="001B4CA4"/>
    <w:rsid w:val="001B61BB"/>
    <w:rsid w:val="001C0882"/>
    <w:rsid w:val="001C3140"/>
    <w:rsid w:val="001C4029"/>
    <w:rsid w:val="001C435A"/>
    <w:rsid w:val="001C5600"/>
    <w:rsid w:val="001C6394"/>
    <w:rsid w:val="001C76DE"/>
    <w:rsid w:val="001C7A01"/>
    <w:rsid w:val="001D2A6F"/>
    <w:rsid w:val="001E00C1"/>
    <w:rsid w:val="001E03DE"/>
    <w:rsid w:val="001E0A11"/>
    <w:rsid w:val="001E2A23"/>
    <w:rsid w:val="001E3E78"/>
    <w:rsid w:val="001E416E"/>
    <w:rsid w:val="001E4B5D"/>
    <w:rsid w:val="001F3F22"/>
    <w:rsid w:val="001F7574"/>
    <w:rsid w:val="00200AE3"/>
    <w:rsid w:val="002029C9"/>
    <w:rsid w:val="00203209"/>
    <w:rsid w:val="00203F86"/>
    <w:rsid w:val="0020428A"/>
    <w:rsid w:val="002045D9"/>
    <w:rsid w:val="00205779"/>
    <w:rsid w:val="00206D7A"/>
    <w:rsid w:val="002074B2"/>
    <w:rsid w:val="0020781B"/>
    <w:rsid w:val="0021123D"/>
    <w:rsid w:val="00211A47"/>
    <w:rsid w:val="00215836"/>
    <w:rsid w:val="00216020"/>
    <w:rsid w:val="00216C38"/>
    <w:rsid w:val="00220D6A"/>
    <w:rsid w:val="002241CB"/>
    <w:rsid w:val="002253CD"/>
    <w:rsid w:val="00225758"/>
    <w:rsid w:val="002339EA"/>
    <w:rsid w:val="00233A30"/>
    <w:rsid w:val="00233AF3"/>
    <w:rsid w:val="00234154"/>
    <w:rsid w:val="00234282"/>
    <w:rsid w:val="00244A7C"/>
    <w:rsid w:val="002459C7"/>
    <w:rsid w:val="00246536"/>
    <w:rsid w:val="00246849"/>
    <w:rsid w:val="00247A11"/>
    <w:rsid w:val="00247A35"/>
    <w:rsid w:val="00247E14"/>
    <w:rsid w:val="0025347C"/>
    <w:rsid w:val="00254301"/>
    <w:rsid w:val="00255F3B"/>
    <w:rsid w:val="002565A3"/>
    <w:rsid w:val="00257E5E"/>
    <w:rsid w:val="002627CA"/>
    <w:rsid w:val="00271073"/>
    <w:rsid w:val="0027369D"/>
    <w:rsid w:val="00277B51"/>
    <w:rsid w:val="0028060C"/>
    <w:rsid w:val="00282F0E"/>
    <w:rsid w:val="0028579D"/>
    <w:rsid w:val="002875F5"/>
    <w:rsid w:val="00287B93"/>
    <w:rsid w:val="00293539"/>
    <w:rsid w:val="002968C0"/>
    <w:rsid w:val="002972DF"/>
    <w:rsid w:val="002A0A6F"/>
    <w:rsid w:val="002A1DA6"/>
    <w:rsid w:val="002A74EC"/>
    <w:rsid w:val="002B101A"/>
    <w:rsid w:val="002B2DCB"/>
    <w:rsid w:val="002B3FCF"/>
    <w:rsid w:val="002B4196"/>
    <w:rsid w:val="002B5183"/>
    <w:rsid w:val="002C35B2"/>
    <w:rsid w:val="002C5A07"/>
    <w:rsid w:val="002C6C1E"/>
    <w:rsid w:val="002C7D12"/>
    <w:rsid w:val="002D2850"/>
    <w:rsid w:val="002D5467"/>
    <w:rsid w:val="002D5C71"/>
    <w:rsid w:val="002E2C3B"/>
    <w:rsid w:val="002E44F1"/>
    <w:rsid w:val="002E66A9"/>
    <w:rsid w:val="002F1AA2"/>
    <w:rsid w:val="002F1EDD"/>
    <w:rsid w:val="002F2D52"/>
    <w:rsid w:val="002F3546"/>
    <w:rsid w:val="002F3EAA"/>
    <w:rsid w:val="002F41C4"/>
    <w:rsid w:val="002F65A6"/>
    <w:rsid w:val="002F7444"/>
    <w:rsid w:val="00301D5C"/>
    <w:rsid w:val="0030734B"/>
    <w:rsid w:val="00311813"/>
    <w:rsid w:val="00311C12"/>
    <w:rsid w:val="003213AA"/>
    <w:rsid w:val="00321468"/>
    <w:rsid w:val="00324233"/>
    <w:rsid w:val="0032548A"/>
    <w:rsid w:val="00333552"/>
    <w:rsid w:val="003349B5"/>
    <w:rsid w:val="00335678"/>
    <w:rsid w:val="00336E95"/>
    <w:rsid w:val="00341008"/>
    <w:rsid w:val="00341EEE"/>
    <w:rsid w:val="003430C0"/>
    <w:rsid w:val="0035032F"/>
    <w:rsid w:val="00351233"/>
    <w:rsid w:val="00351D0D"/>
    <w:rsid w:val="003535BF"/>
    <w:rsid w:val="00354A02"/>
    <w:rsid w:val="00356746"/>
    <w:rsid w:val="00357D45"/>
    <w:rsid w:val="003604F0"/>
    <w:rsid w:val="003609BD"/>
    <w:rsid w:val="00363B2A"/>
    <w:rsid w:val="00364308"/>
    <w:rsid w:val="00364C1A"/>
    <w:rsid w:val="00367BF1"/>
    <w:rsid w:val="0037092F"/>
    <w:rsid w:val="00371E5B"/>
    <w:rsid w:val="0037393A"/>
    <w:rsid w:val="00373D89"/>
    <w:rsid w:val="00375F70"/>
    <w:rsid w:val="00376DA7"/>
    <w:rsid w:val="00380089"/>
    <w:rsid w:val="00381FFA"/>
    <w:rsid w:val="00382728"/>
    <w:rsid w:val="003834E4"/>
    <w:rsid w:val="00387F6F"/>
    <w:rsid w:val="00391435"/>
    <w:rsid w:val="00392E62"/>
    <w:rsid w:val="00396349"/>
    <w:rsid w:val="00396E1D"/>
    <w:rsid w:val="003A46FD"/>
    <w:rsid w:val="003B1BAC"/>
    <w:rsid w:val="003B37E0"/>
    <w:rsid w:val="003B7049"/>
    <w:rsid w:val="003B7111"/>
    <w:rsid w:val="003B766A"/>
    <w:rsid w:val="003B7CFB"/>
    <w:rsid w:val="003B7FC3"/>
    <w:rsid w:val="003C0E48"/>
    <w:rsid w:val="003C158F"/>
    <w:rsid w:val="003C2461"/>
    <w:rsid w:val="003C2873"/>
    <w:rsid w:val="003C4CB1"/>
    <w:rsid w:val="003C506D"/>
    <w:rsid w:val="003C6B25"/>
    <w:rsid w:val="003D6D39"/>
    <w:rsid w:val="003E0D43"/>
    <w:rsid w:val="003E1ECF"/>
    <w:rsid w:val="003E3097"/>
    <w:rsid w:val="003E38DC"/>
    <w:rsid w:val="003E64D6"/>
    <w:rsid w:val="003E6B29"/>
    <w:rsid w:val="003E7684"/>
    <w:rsid w:val="003E7AE6"/>
    <w:rsid w:val="003F7862"/>
    <w:rsid w:val="0040150F"/>
    <w:rsid w:val="004016A1"/>
    <w:rsid w:val="00406742"/>
    <w:rsid w:val="0041481B"/>
    <w:rsid w:val="004153F1"/>
    <w:rsid w:val="00415D25"/>
    <w:rsid w:val="00416470"/>
    <w:rsid w:val="00416B9B"/>
    <w:rsid w:val="004209C6"/>
    <w:rsid w:val="00421CB1"/>
    <w:rsid w:val="004224E1"/>
    <w:rsid w:val="00422E28"/>
    <w:rsid w:val="00423105"/>
    <w:rsid w:val="0042469F"/>
    <w:rsid w:val="00424822"/>
    <w:rsid w:val="00425744"/>
    <w:rsid w:val="00426195"/>
    <w:rsid w:val="00426E9E"/>
    <w:rsid w:val="00432087"/>
    <w:rsid w:val="0043296A"/>
    <w:rsid w:val="00432FBC"/>
    <w:rsid w:val="00433641"/>
    <w:rsid w:val="00433EF2"/>
    <w:rsid w:val="00444BCC"/>
    <w:rsid w:val="004520C0"/>
    <w:rsid w:val="0045398F"/>
    <w:rsid w:val="00453FF3"/>
    <w:rsid w:val="00456518"/>
    <w:rsid w:val="0045674A"/>
    <w:rsid w:val="00457A9C"/>
    <w:rsid w:val="0046062A"/>
    <w:rsid w:val="00460FDD"/>
    <w:rsid w:val="004626A8"/>
    <w:rsid w:val="00463171"/>
    <w:rsid w:val="00463BC1"/>
    <w:rsid w:val="00464363"/>
    <w:rsid w:val="00466B79"/>
    <w:rsid w:val="004715AA"/>
    <w:rsid w:val="004719E6"/>
    <w:rsid w:val="00472090"/>
    <w:rsid w:val="0047228A"/>
    <w:rsid w:val="0047246A"/>
    <w:rsid w:val="004737BE"/>
    <w:rsid w:val="00476E73"/>
    <w:rsid w:val="004822A2"/>
    <w:rsid w:val="00482E7C"/>
    <w:rsid w:val="004830FA"/>
    <w:rsid w:val="0048619B"/>
    <w:rsid w:val="00490317"/>
    <w:rsid w:val="00490ECF"/>
    <w:rsid w:val="00493F22"/>
    <w:rsid w:val="00493F53"/>
    <w:rsid w:val="00494B23"/>
    <w:rsid w:val="00495C2B"/>
    <w:rsid w:val="0049666F"/>
    <w:rsid w:val="004A0990"/>
    <w:rsid w:val="004A154C"/>
    <w:rsid w:val="004A16AC"/>
    <w:rsid w:val="004A1732"/>
    <w:rsid w:val="004A1FBD"/>
    <w:rsid w:val="004A2051"/>
    <w:rsid w:val="004A3CB2"/>
    <w:rsid w:val="004A7741"/>
    <w:rsid w:val="004B1379"/>
    <w:rsid w:val="004B2299"/>
    <w:rsid w:val="004B53F8"/>
    <w:rsid w:val="004B72E4"/>
    <w:rsid w:val="004C0E07"/>
    <w:rsid w:val="004C2393"/>
    <w:rsid w:val="004C3077"/>
    <w:rsid w:val="004C7EB5"/>
    <w:rsid w:val="004D21D6"/>
    <w:rsid w:val="004D3250"/>
    <w:rsid w:val="004E2737"/>
    <w:rsid w:val="004E2DC6"/>
    <w:rsid w:val="004E4C9F"/>
    <w:rsid w:val="004E62B2"/>
    <w:rsid w:val="004F247A"/>
    <w:rsid w:val="004F2E21"/>
    <w:rsid w:val="004F6389"/>
    <w:rsid w:val="004F79AA"/>
    <w:rsid w:val="0050110E"/>
    <w:rsid w:val="00503718"/>
    <w:rsid w:val="005038EE"/>
    <w:rsid w:val="00505FA7"/>
    <w:rsid w:val="00506B48"/>
    <w:rsid w:val="00511240"/>
    <w:rsid w:val="005127A2"/>
    <w:rsid w:val="0051608B"/>
    <w:rsid w:val="0051785B"/>
    <w:rsid w:val="00517A57"/>
    <w:rsid w:val="00523D5C"/>
    <w:rsid w:val="00524EBB"/>
    <w:rsid w:val="00525D19"/>
    <w:rsid w:val="00527EB4"/>
    <w:rsid w:val="00532441"/>
    <w:rsid w:val="00534B21"/>
    <w:rsid w:val="0054200E"/>
    <w:rsid w:val="00542572"/>
    <w:rsid w:val="0054389E"/>
    <w:rsid w:val="00543D32"/>
    <w:rsid w:val="00544050"/>
    <w:rsid w:val="005447B4"/>
    <w:rsid w:val="00547222"/>
    <w:rsid w:val="00550A68"/>
    <w:rsid w:val="0055142F"/>
    <w:rsid w:val="0055163E"/>
    <w:rsid w:val="00552537"/>
    <w:rsid w:val="0055491F"/>
    <w:rsid w:val="00555784"/>
    <w:rsid w:val="00556525"/>
    <w:rsid w:val="00556FAD"/>
    <w:rsid w:val="0056169E"/>
    <w:rsid w:val="00563BC9"/>
    <w:rsid w:val="0056409C"/>
    <w:rsid w:val="00564F73"/>
    <w:rsid w:val="00565C37"/>
    <w:rsid w:val="005676EE"/>
    <w:rsid w:val="005677CC"/>
    <w:rsid w:val="00567A14"/>
    <w:rsid w:val="00567C19"/>
    <w:rsid w:val="0057164F"/>
    <w:rsid w:val="00572D7A"/>
    <w:rsid w:val="00573185"/>
    <w:rsid w:val="005733B8"/>
    <w:rsid w:val="0057374F"/>
    <w:rsid w:val="00581046"/>
    <w:rsid w:val="00584BD7"/>
    <w:rsid w:val="0058546E"/>
    <w:rsid w:val="005875FC"/>
    <w:rsid w:val="005938BA"/>
    <w:rsid w:val="00594200"/>
    <w:rsid w:val="005948C4"/>
    <w:rsid w:val="005948FD"/>
    <w:rsid w:val="005A0F0A"/>
    <w:rsid w:val="005A1963"/>
    <w:rsid w:val="005A3742"/>
    <w:rsid w:val="005A70C7"/>
    <w:rsid w:val="005A7FFB"/>
    <w:rsid w:val="005B0351"/>
    <w:rsid w:val="005B2F66"/>
    <w:rsid w:val="005B7E2B"/>
    <w:rsid w:val="005C173E"/>
    <w:rsid w:val="005C7420"/>
    <w:rsid w:val="005C75B6"/>
    <w:rsid w:val="005D3456"/>
    <w:rsid w:val="005D3789"/>
    <w:rsid w:val="005D6503"/>
    <w:rsid w:val="005E0126"/>
    <w:rsid w:val="005E04EE"/>
    <w:rsid w:val="005F1F78"/>
    <w:rsid w:val="005F387A"/>
    <w:rsid w:val="005F3D36"/>
    <w:rsid w:val="0060195A"/>
    <w:rsid w:val="00601D35"/>
    <w:rsid w:val="00603A02"/>
    <w:rsid w:val="00603F25"/>
    <w:rsid w:val="00603FD0"/>
    <w:rsid w:val="00604F38"/>
    <w:rsid w:val="00606300"/>
    <w:rsid w:val="00606E4E"/>
    <w:rsid w:val="00607416"/>
    <w:rsid w:val="0061129E"/>
    <w:rsid w:val="006134DF"/>
    <w:rsid w:val="0061608A"/>
    <w:rsid w:val="00617C33"/>
    <w:rsid w:val="00623AE1"/>
    <w:rsid w:val="00624273"/>
    <w:rsid w:val="00627962"/>
    <w:rsid w:val="006340F3"/>
    <w:rsid w:val="00640B38"/>
    <w:rsid w:val="00643814"/>
    <w:rsid w:val="00644872"/>
    <w:rsid w:val="00645CFD"/>
    <w:rsid w:val="00650DA8"/>
    <w:rsid w:val="00660DBA"/>
    <w:rsid w:val="00666503"/>
    <w:rsid w:val="0066653B"/>
    <w:rsid w:val="00667811"/>
    <w:rsid w:val="0067157A"/>
    <w:rsid w:val="00673F44"/>
    <w:rsid w:val="00674E90"/>
    <w:rsid w:val="0068146C"/>
    <w:rsid w:val="00685FFD"/>
    <w:rsid w:val="006937B6"/>
    <w:rsid w:val="006939B1"/>
    <w:rsid w:val="006A0C87"/>
    <w:rsid w:val="006A18FC"/>
    <w:rsid w:val="006A541E"/>
    <w:rsid w:val="006B0A46"/>
    <w:rsid w:val="006B366A"/>
    <w:rsid w:val="006B3701"/>
    <w:rsid w:val="006B7E74"/>
    <w:rsid w:val="006B7F04"/>
    <w:rsid w:val="006C3FA1"/>
    <w:rsid w:val="006D0BE9"/>
    <w:rsid w:val="006D0E8D"/>
    <w:rsid w:val="006D303B"/>
    <w:rsid w:val="006E0D96"/>
    <w:rsid w:val="006E14CD"/>
    <w:rsid w:val="006E1DAA"/>
    <w:rsid w:val="006E4202"/>
    <w:rsid w:val="006E4833"/>
    <w:rsid w:val="006E63DC"/>
    <w:rsid w:val="006E7360"/>
    <w:rsid w:val="006E7781"/>
    <w:rsid w:val="0070062D"/>
    <w:rsid w:val="00703A30"/>
    <w:rsid w:val="00704BA5"/>
    <w:rsid w:val="00704F65"/>
    <w:rsid w:val="007054FC"/>
    <w:rsid w:val="007059E7"/>
    <w:rsid w:val="00706CED"/>
    <w:rsid w:val="007140D7"/>
    <w:rsid w:val="007206CC"/>
    <w:rsid w:val="0072239B"/>
    <w:rsid w:val="0072630C"/>
    <w:rsid w:val="00727756"/>
    <w:rsid w:val="00730B71"/>
    <w:rsid w:val="007310E3"/>
    <w:rsid w:val="007312B6"/>
    <w:rsid w:val="00732231"/>
    <w:rsid w:val="007330FE"/>
    <w:rsid w:val="007352E4"/>
    <w:rsid w:val="00735415"/>
    <w:rsid w:val="00740EB4"/>
    <w:rsid w:val="00750EA4"/>
    <w:rsid w:val="00751A0D"/>
    <w:rsid w:val="00752BB8"/>
    <w:rsid w:val="00753B98"/>
    <w:rsid w:val="00754231"/>
    <w:rsid w:val="00755C7F"/>
    <w:rsid w:val="00756602"/>
    <w:rsid w:val="00757C14"/>
    <w:rsid w:val="00762037"/>
    <w:rsid w:val="00764464"/>
    <w:rsid w:val="00765ADD"/>
    <w:rsid w:val="007674D5"/>
    <w:rsid w:val="00767E1D"/>
    <w:rsid w:val="00772ED0"/>
    <w:rsid w:val="007753F2"/>
    <w:rsid w:val="00784E14"/>
    <w:rsid w:val="00785157"/>
    <w:rsid w:val="00785B4F"/>
    <w:rsid w:val="007866F1"/>
    <w:rsid w:val="00786883"/>
    <w:rsid w:val="00790998"/>
    <w:rsid w:val="00791ABB"/>
    <w:rsid w:val="00792FC9"/>
    <w:rsid w:val="00795D10"/>
    <w:rsid w:val="007962E3"/>
    <w:rsid w:val="007A151E"/>
    <w:rsid w:val="007A31E4"/>
    <w:rsid w:val="007A405A"/>
    <w:rsid w:val="007A4204"/>
    <w:rsid w:val="007A4DAC"/>
    <w:rsid w:val="007B0F74"/>
    <w:rsid w:val="007B158E"/>
    <w:rsid w:val="007B2A28"/>
    <w:rsid w:val="007B2B9F"/>
    <w:rsid w:val="007C1294"/>
    <w:rsid w:val="007C2B45"/>
    <w:rsid w:val="007C3635"/>
    <w:rsid w:val="007C46B5"/>
    <w:rsid w:val="007C7A17"/>
    <w:rsid w:val="007D096C"/>
    <w:rsid w:val="007D21C3"/>
    <w:rsid w:val="007D357A"/>
    <w:rsid w:val="007D4BBB"/>
    <w:rsid w:val="007D52BA"/>
    <w:rsid w:val="007D53FB"/>
    <w:rsid w:val="007D549A"/>
    <w:rsid w:val="007E3573"/>
    <w:rsid w:val="007E4903"/>
    <w:rsid w:val="007E5E2D"/>
    <w:rsid w:val="007E7859"/>
    <w:rsid w:val="007F022B"/>
    <w:rsid w:val="007F525F"/>
    <w:rsid w:val="007F61C4"/>
    <w:rsid w:val="00802B57"/>
    <w:rsid w:val="0080338C"/>
    <w:rsid w:val="00804CEC"/>
    <w:rsid w:val="00806765"/>
    <w:rsid w:val="00806C4C"/>
    <w:rsid w:val="008127D9"/>
    <w:rsid w:val="008142BC"/>
    <w:rsid w:val="0081563B"/>
    <w:rsid w:val="00821344"/>
    <w:rsid w:val="008224F8"/>
    <w:rsid w:val="008252CA"/>
    <w:rsid w:val="00827817"/>
    <w:rsid w:val="00827A79"/>
    <w:rsid w:val="00827AF8"/>
    <w:rsid w:val="00830E33"/>
    <w:rsid w:val="008317FE"/>
    <w:rsid w:val="00835F67"/>
    <w:rsid w:val="00836F72"/>
    <w:rsid w:val="00837C1C"/>
    <w:rsid w:val="0084045A"/>
    <w:rsid w:val="00841703"/>
    <w:rsid w:val="008424EA"/>
    <w:rsid w:val="0084524D"/>
    <w:rsid w:val="008456BA"/>
    <w:rsid w:val="00846F37"/>
    <w:rsid w:val="008477CB"/>
    <w:rsid w:val="00847DB8"/>
    <w:rsid w:val="00847FF8"/>
    <w:rsid w:val="00850C14"/>
    <w:rsid w:val="008522D9"/>
    <w:rsid w:val="00853B51"/>
    <w:rsid w:val="008564D7"/>
    <w:rsid w:val="00857EA0"/>
    <w:rsid w:val="00860549"/>
    <w:rsid w:val="00863CA0"/>
    <w:rsid w:val="00864F2F"/>
    <w:rsid w:val="0086542E"/>
    <w:rsid w:val="00865681"/>
    <w:rsid w:val="00866C2D"/>
    <w:rsid w:val="00866E03"/>
    <w:rsid w:val="0086786B"/>
    <w:rsid w:val="00867935"/>
    <w:rsid w:val="00872051"/>
    <w:rsid w:val="008723ED"/>
    <w:rsid w:val="00872DDF"/>
    <w:rsid w:val="008742E1"/>
    <w:rsid w:val="00875344"/>
    <w:rsid w:val="00877151"/>
    <w:rsid w:val="008772E8"/>
    <w:rsid w:val="008778FE"/>
    <w:rsid w:val="00877BA2"/>
    <w:rsid w:val="008804EE"/>
    <w:rsid w:val="00880616"/>
    <w:rsid w:val="00880A5B"/>
    <w:rsid w:val="00881D85"/>
    <w:rsid w:val="00881F9F"/>
    <w:rsid w:val="00882DCE"/>
    <w:rsid w:val="008857F3"/>
    <w:rsid w:val="008867CD"/>
    <w:rsid w:val="00890963"/>
    <w:rsid w:val="0089148B"/>
    <w:rsid w:val="008956AF"/>
    <w:rsid w:val="00895836"/>
    <w:rsid w:val="008974B3"/>
    <w:rsid w:val="008A1A98"/>
    <w:rsid w:val="008A34B1"/>
    <w:rsid w:val="008A3E59"/>
    <w:rsid w:val="008A4A74"/>
    <w:rsid w:val="008A5BE9"/>
    <w:rsid w:val="008A6851"/>
    <w:rsid w:val="008A7BC8"/>
    <w:rsid w:val="008B12FE"/>
    <w:rsid w:val="008B181D"/>
    <w:rsid w:val="008B6F56"/>
    <w:rsid w:val="008B7BDC"/>
    <w:rsid w:val="008C4436"/>
    <w:rsid w:val="008C464E"/>
    <w:rsid w:val="008C5038"/>
    <w:rsid w:val="008C57A4"/>
    <w:rsid w:val="008C7F1A"/>
    <w:rsid w:val="008D15C6"/>
    <w:rsid w:val="008D28E2"/>
    <w:rsid w:val="008D533C"/>
    <w:rsid w:val="008D5FFB"/>
    <w:rsid w:val="008E2256"/>
    <w:rsid w:val="008E3197"/>
    <w:rsid w:val="008E45C4"/>
    <w:rsid w:val="008E49AE"/>
    <w:rsid w:val="008E608F"/>
    <w:rsid w:val="008E61BB"/>
    <w:rsid w:val="008E6322"/>
    <w:rsid w:val="008E6F6A"/>
    <w:rsid w:val="008F1D1D"/>
    <w:rsid w:val="008F461B"/>
    <w:rsid w:val="008F63F2"/>
    <w:rsid w:val="008F69CC"/>
    <w:rsid w:val="008F7966"/>
    <w:rsid w:val="0090048F"/>
    <w:rsid w:val="00901A24"/>
    <w:rsid w:val="00904C68"/>
    <w:rsid w:val="00905500"/>
    <w:rsid w:val="00906396"/>
    <w:rsid w:val="0090718D"/>
    <w:rsid w:val="00907270"/>
    <w:rsid w:val="009079F6"/>
    <w:rsid w:val="00910024"/>
    <w:rsid w:val="009147D0"/>
    <w:rsid w:val="00914E78"/>
    <w:rsid w:val="00915DD9"/>
    <w:rsid w:val="009167B2"/>
    <w:rsid w:val="00917462"/>
    <w:rsid w:val="00917664"/>
    <w:rsid w:val="00917CAA"/>
    <w:rsid w:val="00920AEC"/>
    <w:rsid w:val="00923750"/>
    <w:rsid w:val="00923E9F"/>
    <w:rsid w:val="009254C9"/>
    <w:rsid w:val="0092777A"/>
    <w:rsid w:val="00927DC4"/>
    <w:rsid w:val="00930738"/>
    <w:rsid w:val="00934EA5"/>
    <w:rsid w:val="009354E1"/>
    <w:rsid w:val="00942676"/>
    <w:rsid w:val="00943700"/>
    <w:rsid w:val="00943C06"/>
    <w:rsid w:val="00945A3B"/>
    <w:rsid w:val="00945E48"/>
    <w:rsid w:val="00945F25"/>
    <w:rsid w:val="009503EA"/>
    <w:rsid w:val="009515AD"/>
    <w:rsid w:val="00951870"/>
    <w:rsid w:val="00951DE6"/>
    <w:rsid w:val="0095300B"/>
    <w:rsid w:val="00953343"/>
    <w:rsid w:val="009555A7"/>
    <w:rsid w:val="009577E8"/>
    <w:rsid w:val="00957B67"/>
    <w:rsid w:val="0096064B"/>
    <w:rsid w:val="00962E9A"/>
    <w:rsid w:val="009642E4"/>
    <w:rsid w:val="009645E5"/>
    <w:rsid w:val="00964AD7"/>
    <w:rsid w:val="00964DAA"/>
    <w:rsid w:val="00966872"/>
    <w:rsid w:val="00971018"/>
    <w:rsid w:val="00973334"/>
    <w:rsid w:val="00973597"/>
    <w:rsid w:val="009748E2"/>
    <w:rsid w:val="00983878"/>
    <w:rsid w:val="009849E1"/>
    <w:rsid w:val="00985039"/>
    <w:rsid w:val="009912EB"/>
    <w:rsid w:val="00992371"/>
    <w:rsid w:val="00992998"/>
    <w:rsid w:val="009953FF"/>
    <w:rsid w:val="00996B75"/>
    <w:rsid w:val="00997662"/>
    <w:rsid w:val="009977DC"/>
    <w:rsid w:val="009A1DC2"/>
    <w:rsid w:val="009A5747"/>
    <w:rsid w:val="009B066F"/>
    <w:rsid w:val="009B103A"/>
    <w:rsid w:val="009B12C5"/>
    <w:rsid w:val="009B25B6"/>
    <w:rsid w:val="009B5374"/>
    <w:rsid w:val="009B5A37"/>
    <w:rsid w:val="009B68BC"/>
    <w:rsid w:val="009C020C"/>
    <w:rsid w:val="009C092C"/>
    <w:rsid w:val="009C4373"/>
    <w:rsid w:val="009C4DBA"/>
    <w:rsid w:val="009C7F3F"/>
    <w:rsid w:val="009D1C9F"/>
    <w:rsid w:val="009D29E9"/>
    <w:rsid w:val="009D2DB2"/>
    <w:rsid w:val="009D2E60"/>
    <w:rsid w:val="009D6778"/>
    <w:rsid w:val="009E2CB1"/>
    <w:rsid w:val="009E2F0F"/>
    <w:rsid w:val="009E3AE1"/>
    <w:rsid w:val="009E5C0B"/>
    <w:rsid w:val="009F101F"/>
    <w:rsid w:val="009F1246"/>
    <w:rsid w:val="009F13CD"/>
    <w:rsid w:val="009F1FDC"/>
    <w:rsid w:val="009F37DB"/>
    <w:rsid w:val="009F5BE3"/>
    <w:rsid w:val="009F5E9C"/>
    <w:rsid w:val="00A00FE2"/>
    <w:rsid w:val="00A02B49"/>
    <w:rsid w:val="00A05294"/>
    <w:rsid w:val="00A10D66"/>
    <w:rsid w:val="00A111EF"/>
    <w:rsid w:val="00A12C95"/>
    <w:rsid w:val="00A13C69"/>
    <w:rsid w:val="00A142E8"/>
    <w:rsid w:val="00A15384"/>
    <w:rsid w:val="00A17C33"/>
    <w:rsid w:val="00A20A36"/>
    <w:rsid w:val="00A21074"/>
    <w:rsid w:val="00A24F80"/>
    <w:rsid w:val="00A2563D"/>
    <w:rsid w:val="00A25A6D"/>
    <w:rsid w:val="00A25DA7"/>
    <w:rsid w:val="00A30F4B"/>
    <w:rsid w:val="00A34058"/>
    <w:rsid w:val="00A35137"/>
    <w:rsid w:val="00A37231"/>
    <w:rsid w:val="00A37342"/>
    <w:rsid w:val="00A37367"/>
    <w:rsid w:val="00A40E9F"/>
    <w:rsid w:val="00A456F5"/>
    <w:rsid w:val="00A45DAA"/>
    <w:rsid w:val="00A46151"/>
    <w:rsid w:val="00A473EA"/>
    <w:rsid w:val="00A5197A"/>
    <w:rsid w:val="00A53B68"/>
    <w:rsid w:val="00A53D7B"/>
    <w:rsid w:val="00A5583A"/>
    <w:rsid w:val="00A57DA9"/>
    <w:rsid w:val="00A6504C"/>
    <w:rsid w:val="00A65148"/>
    <w:rsid w:val="00A65607"/>
    <w:rsid w:val="00A67094"/>
    <w:rsid w:val="00A71BFE"/>
    <w:rsid w:val="00A72F45"/>
    <w:rsid w:val="00A7455C"/>
    <w:rsid w:val="00A75596"/>
    <w:rsid w:val="00A769B7"/>
    <w:rsid w:val="00A77666"/>
    <w:rsid w:val="00A777F9"/>
    <w:rsid w:val="00A85AF4"/>
    <w:rsid w:val="00A868DB"/>
    <w:rsid w:val="00A91BAC"/>
    <w:rsid w:val="00A926B5"/>
    <w:rsid w:val="00A96784"/>
    <w:rsid w:val="00A97803"/>
    <w:rsid w:val="00AA2A65"/>
    <w:rsid w:val="00AA3FFC"/>
    <w:rsid w:val="00AA6E6D"/>
    <w:rsid w:val="00AB07C9"/>
    <w:rsid w:val="00AB3CC6"/>
    <w:rsid w:val="00AB5772"/>
    <w:rsid w:val="00AB5CE7"/>
    <w:rsid w:val="00AB70C6"/>
    <w:rsid w:val="00AC0CDD"/>
    <w:rsid w:val="00AC172D"/>
    <w:rsid w:val="00AC25CA"/>
    <w:rsid w:val="00AC4ABB"/>
    <w:rsid w:val="00AC53BE"/>
    <w:rsid w:val="00AC5865"/>
    <w:rsid w:val="00AC6360"/>
    <w:rsid w:val="00AC7B96"/>
    <w:rsid w:val="00AD328C"/>
    <w:rsid w:val="00AD3A2A"/>
    <w:rsid w:val="00AD5F9E"/>
    <w:rsid w:val="00AD7E30"/>
    <w:rsid w:val="00AE7869"/>
    <w:rsid w:val="00AE7D72"/>
    <w:rsid w:val="00AF0CCF"/>
    <w:rsid w:val="00AF17AE"/>
    <w:rsid w:val="00AF3A20"/>
    <w:rsid w:val="00AF3BD2"/>
    <w:rsid w:val="00AF4115"/>
    <w:rsid w:val="00AF4610"/>
    <w:rsid w:val="00AF4A0C"/>
    <w:rsid w:val="00AF4F5E"/>
    <w:rsid w:val="00AF60EE"/>
    <w:rsid w:val="00AF7F9F"/>
    <w:rsid w:val="00B00CFF"/>
    <w:rsid w:val="00B02859"/>
    <w:rsid w:val="00B0774B"/>
    <w:rsid w:val="00B113F8"/>
    <w:rsid w:val="00B118FD"/>
    <w:rsid w:val="00B12657"/>
    <w:rsid w:val="00B17735"/>
    <w:rsid w:val="00B17AA0"/>
    <w:rsid w:val="00B21AA7"/>
    <w:rsid w:val="00B21DCD"/>
    <w:rsid w:val="00B22090"/>
    <w:rsid w:val="00B235BE"/>
    <w:rsid w:val="00B24EAC"/>
    <w:rsid w:val="00B30515"/>
    <w:rsid w:val="00B32B38"/>
    <w:rsid w:val="00B33BD7"/>
    <w:rsid w:val="00B34268"/>
    <w:rsid w:val="00B34659"/>
    <w:rsid w:val="00B34EA8"/>
    <w:rsid w:val="00B40643"/>
    <w:rsid w:val="00B41609"/>
    <w:rsid w:val="00B4369E"/>
    <w:rsid w:val="00B4435E"/>
    <w:rsid w:val="00B45986"/>
    <w:rsid w:val="00B47EE9"/>
    <w:rsid w:val="00B51AC1"/>
    <w:rsid w:val="00B53414"/>
    <w:rsid w:val="00B55B10"/>
    <w:rsid w:val="00B57159"/>
    <w:rsid w:val="00B57190"/>
    <w:rsid w:val="00B57D1F"/>
    <w:rsid w:val="00B611BC"/>
    <w:rsid w:val="00B6206A"/>
    <w:rsid w:val="00B6374A"/>
    <w:rsid w:val="00B647DE"/>
    <w:rsid w:val="00B64D96"/>
    <w:rsid w:val="00B65983"/>
    <w:rsid w:val="00B66DF6"/>
    <w:rsid w:val="00B66EA2"/>
    <w:rsid w:val="00B67244"/>
    <w:rsid w:val="00B73A49"/>
    <w:rsid w:val="00B803C2"/>
    <w:rsid w:val="00B846C1"/>
    <w:rsid w:val="00B84885"/>
    <w:rsid w:val="00B94C49"/>
    <w:rsid w:val="00B95220"/>
    <w:rsid w:val="00B95341"/>
    <w:rsid w:val="00B9606E"/>
    <w:rsid w:val="00BA00AC"/>
    <w:rsid w:val="00BA1060"/>
    <w:rsid w:val="00BA21F0"/>
    <w:rsid w:val="00BA462E"/>
    <w:rsid w:val="00BA5220"/>
    <w:rsid w:val="00BB06D9"/>
    <w:rsid w:val="00BB10A5"/>
    <w:rsid w:val="00BB37C7"/>
    <w:rsid w:val="00BB6917"/>
    <w:rsid w:val="00BB7F15"/>
    <w:rsid w:val="00BC2308"/>
    <w:rsid w:val="00BC404E"/>
    <w:rsid w:val="00BC4C6B"/>
    <w:rsid w:val="00BC6DA8"/>
    <w:rsid w:val="00BD3A14"/>
    <w:rsid w:val="00BD47B7"/>
    <w:rsid w:val="00BD5A8D"/>
    <w:rsid w:val="00BD5CF8"/>
    <w:rsid w:val="00BD6C6B"/>
    <w:rsid w:val="00BD77DE"/>
    <w:rsid w:val="00BE07A8"/>
    <w:rsid w:val="00BE08F7"/>
    <w:rsid w:val="00BE1207"/>
    <w:rsid w:val="00BE1A6B"/>
    <w:rsid w:val="00BE1A6E"/>
    <w:rsid w:val="00BE77FB"/>
    <w:rsid w:val="00BF0E62"/>
    <w:rsid w:val="00BF1287"/>
    <w:rsid w:val="00BF1D1F"/>
    <w:rsid w:val="00BF6878"/>
    <w:rsid w:val="00BF68E0"/>
    <w:rsid w:val="00C01063"/>
    <w:rsid w:val="00C01C56"/>
    <w:rsid w:val="00C029C2"/>
    <w:rsid w:val="00C066B7"/>
    <w:rsid w:val="00C06B1C"/>
    <w:rsid w:val="00C1431B"/>
    <w:rsid w:val="00C219E7"/>
    <w:rsid w:val="00C23745"/>
    <w:rsid w:val="00C24B76"/>
    <w:rsid w:val="00C25317"/>
    <w:rsid w:val="00C31E2C"/>
    <w:rsid w:val="00C36E08"/>
    <w:rsid w:val="00C374FE"/>
    <w:rsid w:val="00C37646"/>
    <w:rsid w:val="00C37B12"/>
    <w:rsid w:val="00C42BBE"/>
    <w:rsid w:val="00C437FC"/>
    <w:rsid w:val="00C450D0"/>
    <w:rsid w:val="00C45D4C"/>
    <w:rsid w:val="00C50F33"/>
    <w:rsid w:val="00C513CF"/>
    <w:rsid w:val="00C52253"/>
    <w:rsid w:val="00C53656"/>
    <w:rsid w:val="00C53879"/>
    <w:rsid w:val="00C55C14"/>
    <w:rsid w:val="00C562DB"/>
    <w:rsid w:val="00C56A14"/>
    <w:rsid w:val="00C60E1B"/>
    <w:rsid w:val="00C6198F"/>
    <w:rsid w:val="00C62CC0"/>
    <w:rsid w:val="00C64E85"/>
    <w:rsid w:val="00C67F8D"/>
    <w:rsid w:val="00C70332"/>
    <w:rsid w:val="00C71512"/>
    <w:rsid w:val="00C73FE5"/>
    <w:rsid w:val="00C76604"/>
    <w:rsid w:val="00C770EB"/>
    <w:rsid w:val="00C771AA"/>
    <w:rsid w:val="00C77680"/>
    <w:rsid w:val="00C77A8E"/>
    <w:rsid w:val="00C77B30"/>
    <w:rsid w:val="00C77FC8"/>
    <w:rsid w:val="00C8456C"/>
    <w:rsid w:val="00C872DA"/>
    <w:rsid w:val="00C91710"/>
    <w:rsid w:val="00C93F1B"/>
    <w:rsid w:val="00C943B9"/>
    <w:rsid w:val="00C94DE7"/>
    <w:rsid w:val="00C962B1"/>
    <w:rsid w:val="00C96A7E"/>
    <w:rsid w:val="00CA019F"/>
    <w:rsid w:val="00CA1E3F"/>
    <w:rsid w:val="00CA2928"/>
    <w:rsid w:val="00CA3AF2"/>
    <w:rsid w:val="00CA7027"/>
    <w:rsid w:val="00CB2E86"/>
    <w:rsid w:val="00CB53A0"/>
    <w:rsid w:val="00CB5DF8"/>
    <w:rsid w:val="00CB632C"/>
    <w:rsid w:val="00CB7FA2"/>
    <w:rsid w:val="00CC0D99"/>
    <w:rsid w:val="00CC2118"/>
    <w:rsid w:val="00CC298B"/>
    <w:rsid w:val="00CC3AD6"/>
    <w:rsid w:val="00CC49B5"/>
    <w:rsid w:val="00CD1177"/>
    <w:rsid w:val="00CD15F3"/>
    <w:rsid w:val="00CD5B75"/>
    <w:rsid w:val="00CE0B44"/>
    <w:rsid w:val="00CE3634"/>
    <w:rsid w:val="00CE5093"/>
    <w:rsid w:val="00CE612B"/>
    <w:rsid w:val="00CE6782"/>
    <w:rsid w:val="00CE71E3"/>
    <w:rsid w:val="00CE7F70"/>
    <w:rsid w:val="00CF2EBA"/>
    <w:rsid w:val="00CF5E2D"/>
    <w:rsid w:val="00CF6496"/>
    <w:rsid w:val="00CF76E7"/>
    <w:rsid w:val="00D035EF"/>
    <w:rsid w:val="00D051F5"/>
    <w:rsid w:val="00D056B2"/>
    <w:rsid w:val="00D11DAE"/>
    <w:rsid w:val="00D12584"/>
    <w:rsid w:val="00D13B06"/>
    <w:rsid w:val="00D1572C"/>
    <w:rsid w:val="00D1646D"/>
    <w:rsid w:val="00D17817"/>
    <w:rsid w:val="00D20309"/>
    <w:rsid w:val="00D2102A"/>
    <w:rsid w:val="00D22595"/>
    <w:rsid w:val="00D22CE3"/>
    <w:rsid w:val="00D22FFE"/>
    <w:rsid w:val="00D24F03"/>
    <w:rsid w:val="00D254D7"/>
    <w:rsid w:val="00D26098"/>
    <w:rsid w:val="00D300D5"/>
    <w:rsid w:val="00D320FC"/>
    <w:rsid w:val="00D35D29"/>
    <w:rsid w:val="00D42C00"/>
    <w:rsid w:val="00D43DEE"/>
    <w:rsid w:val="00D44C22"/>
    <w:rsid w:val="00D46265"/>
    <w:rsid w:val="00D476E0"/>
    <w:rsid w:val="00D4790F"/>
    <w:rsid w:val="00D47D8B"/>
    <w:rsid w:val="00D51608"/>
    <w:rsid w:val="00D51CB7"/>
    <w:rsid w:val="00D539C1"/>
    <w:rsid w:val="00D56D0E"/>
    <w:rsid w:val="00D615FF"/>
    <w:rsid w:val="00D6477A"/>
    <w:rsid w:val="00D6498B"/>
    <w:rsid w:val="00D64A1F"/>
    <w:rsid w:val="00D661A7"/>
    <w:rsid w:val="00D663A4"/>
    <w:rsid w:val="00D668F4"/>
    <w:rsid w:val="00D676E9"/>
    <w:rsid w:val="00D67A91"/>
    <w:rsid w:val="00D70994"/>
    <w:rsid w:val="00D724D5"/>
    <w:rsid w:val="00D7253A"/>
    <w:rsid w:val="00D73095"/>
    <w:rsid w:val="00D7404A"/>
    <w:rsid w:val="00D75FCA"/>
    <w:rsid w:val="00D76396"/>
    <w:rsid w:val="00D80F1A"/>
    <w:rsid w:val="00D81F03"/>
    <w:rsid w:val="00D83374"/>
    <w:rsid w:val="00D83D6F"/>
    <w:rsid w:val="00D83D73"/>
    <w:rsid w:val="00D8482F"/>
    <w:rsid w:val="00D85BC6"/>
    <w:rsid w:val="00D86B33"/>
    <w:rsid w:val="00D87667"/>
    <w:rsid w:val="00D916DF"/>
    <w:rsid w:val="00D91B91"/>
    <w:rsid w:val="00D92FAC"/>
    <w:rsid w:val="00D93753"/>
    <w:rsid w:val="00D95AE1"/>
    <w:rsid w:val="00D95FD9"/>
    <w:rsid w:val="00DA037F"/>
    <w:rsid w:val="00DA251B"/>
    <w:rsid w:val="00DA3278"/>
    <w:rsid w:val="00DA39A0"/>
    <w:rsid w:val="00DA49D8"/>
    <w:rsid w:val="00DA55AB"/>
    <w:rsid w:val="00DB1339"/>
    <w:rsid w:val="00DB4B4A"/>
    <w:rsid w:val="00DB7E26"/>
    <w:rsid w:val="00DC32A2"/>
    <w:rsid w:val="00DC60C2"/>
    <w:rsid w:val="00DC6353"/>
    <w:rsid w:val="00DC6A74"/>
    <w:rsid w:val="00DD19CB"/>
    <w:rsid w:val="00DD2BE4"/>
    <w:rsid w:val="00DD3FB2"/>
    <w:rsid w:val="00DD4203"/>
    <w:rsid w:val="00DD71F8"/>
    <w:rsid w:val="00DE1B56"/>
    <w:rsid w:val="00DE1C77"/>
    <w:rsid w:val="00DE2D29"/>
    <w:rsid w:val="00DE356A"/>
    <w:rsid w:val="00DE4D85"/>
    <w:rsid w:val="00DF025D"/>
    <w:rsid w:val="00DF0C06"/>
    <w:rsid w:val="00DF21C6"/>
    <w:rsid w:val="00DF3194"/>
    <w:rsid w:val="00DF38DA"/>
    <w:rsid w:val="00DF78FF"/>
    <w:rsid w:val="00E003D9"/>
    <w:rsid w:val="00E00F4D"/>
    <w:rsid w:val="00E018FD"/>
    <w:rsid w:val="00E02ADB"/>
    <w:rsid w:val="00E10503"/>
    <w:rsid w:val="00E10A17"/>
    <w:rsid w:val="00E1115D"/>
    <w:rsid w:val="00E11CAA"/>
    <w:rsid w:val="00E14ED6"/>
    <w:rsid w:val="00E16D93"/>
    <w:rsid w:val="00E171A6"/>
    <w:rsid w:val="00E21D20"/>
    <w:rsid w:val="00E25B91"/>
    <w:rsid w:val="00E3089A"/>
    <w:rsid w:val="00E308A2"/>
    <w:rsid w:val="00E35453"/>
    <w:rsid w:val="00E407FA"/>
    <w:rsid w:val="00E40FC2"/>
    <w:rsid w:val="00E427C0"/>
    <w:rsid w:val="00E435EF"/>
    <w:rsid w:val="00E43CC7"/>
    <w:rsid w:val="00E455EC"/>
    <w:rsid w:val="00E45B39"/>
    <w:rsid w:val="00E4602C"/>
    <w:rsid w:val="00E46EBD"/>
    <w:rsid w:val="00E50DF4"/>
    <w:rsid w:val="00E517A6"/>
    <w:rsid w:val="00E52A58"/>
    <w:rsid w:val="00E52D6E"/>
    <w:rsid w:val="00E571A5"/>
    <w:rsid w:val="00E57464"/>
    <w:rsid w:val="00E60829"/>
    <w:rsid w:val="00E63AAF"/>
    <w:rsid w:val="00E70DD2"/>
    <w:rsid w:val="00E71CF6"/>
    <w:rsid w:val="00E733A9"/>
    <w:rsid w:val="00E74848"/>
    <w:rsid w:val="00E74E2E"/>
    <w:rsid w:val="00E75782"/>
    <w:rsid w:val="00E775DC"/>
    <w:rsid w:val="00E77C8C"/>
    <w:rsid w:val="00E810AC"/>
    <w:rsid w:val="00E823B2"/>
    <w:rsid w:val="00E829B5"/>
    <w:rsid w:val="00E843DC"/>
    <w:rsid w:val="00EA09E7"/>
    <w:rsid w:val="00EA0CC5"/>
    <w:rsid w:val="00EA2857"/>
    <w:rsid w:val="00EA35A9"/>
    <w:rsid w:val="00EA37EF"/>
    <w:rsid w:val="00EA4484"/>
    <w:rsid w:val="00EA4A64"/>
    <w:rsid w:val="00EA4D33"/>
    <w:rsid w:val="00EA4D67"/>
    <w:rsid w:val="00EA58BB"/>
    <w:rsid w:val="00EA6538"/>
    <w:rsid w:val="00EA7F18"/>
    <w:rsid w:val="00EB463B"/>
    <w:rsid w:val="00EB47A8"/>
    <w:rsid w:val="00EB77C0"/>
    <w:rsid w:val="00EC5509"/>
    <w:rsid w:val="00EC5CDF"/>
    <w:rsid w:val="00EC5EBA"/>
    <w:rsid w:val="00ED08D2"/>
    <w:rsid w:val="00ED2B54"/>
    <w:rsid w:val="00ED5A29"/>
    <w:rsid w:val="00ED7289"/>
    <w:rsid w:val="00EF3097"/>
    <w:rsid w:val="00EF5565"/>
    <w:rsid w:val="00EF5A1F"/>
    <w:rsid w:val="00EF601D"/>
    <w:rsid w:val="00EF7F0A"/>
    <w:rsid w:val="00F00EF9"/>
    <w:rsid w:val="00F02EFB"/>
    <w:rsid w:val="00F03D42"/>
    <w:rsid w:val="00F04618"/>
    <w:rsid w:val="00F064FA"/>
    <w:rsid w:val="00F1123B"/>
    <w:rsid w:val="00F1234E"/>
    <w:rsid w:val="00F12375"/>
    <w:rsid w:val="00F14497"/>
    <w:rsid w:val="00F15619"/>
    <w:rsid w:val="00F22D37"/>
    <w:rsid w:val="00F25059"/>
    <w:rsid w:val="00F2675E"/>
    <w:rsid w:val="00F30D69"/>
    <w:rsid w:val="00F32D34"/>
    <w:rsid w:val="00F3661D"/>
    <w:rsid w:val="00F3696C"/>
    <w:rsid w:val="00F37329"/>
    <w:rsid w:val="00F400D3"/>
    <w:rsid w:val="00F40BB3"/>
    <w:rsid w:val="00F40BC0"/>
    <w:rsid w:val="00F41646"/>
    <w:rsid w:val="00F4178C"/>
    <w:rsid w:val="00F507CD"/>
    <w:rsid w:val="00F50F5B"/>
    <w:rsid w:val="00F51ACD"/>
    <w:rsid w:val="00F5388D"/>
    <w:rsid w:val="00F540EC"/>
    <w:rsid w:val="00F55339"/>
    <w:rsid w:val="00F555DF"/>
    <w:rsid w:val="00F55C43"/>
    <w:rsid w:val="00F56DCB"/>
    <w:rsid w:val="00F60BE0"/>
    <w:rsid w:val="00F61ED0"/>
    <w:rsid w:val="00F70A66"/>
    <w:rsid w:val="00F70B74"/>
    <w:rsid w:val="00F7246C"/>
    <w:rsid w:val="00F72BD6"/>
    <w:rsid w:val="00F73B7E"/>
    <w:rsid w:val="00F759DF"/>
    <w:rsid w:val="00F81788"/>
    <w:rsid w:val="00F81C3F"/>
    <w:rsid w:val="00F8252E"/>
    <w:rsid w:val="00F8459C"/>
    <w:rsid w:val="00F8714A"/>
    <w:rsid w:val="00F87506"/>
    <w:rsid w:val="00F9266D"/>
    <w:rsid w:val="00F928B4"/>
    <w:rsid w:val="00F92D6E"/>
    <w:rsid w:val="00F93296"/>
    <w:rsid w:val="00F94528"/>
    <w:rsid w:val="00F94B8C"/>
    <w:rsid w:val="00F96502"/>
    <w:rsid w:val="00F97030"/>
    <w:rsid w:val="00FA2C8E"/>
    <w:rsid w:val="00FA317C"/>
    <w:rsid w:val="00FA3594"/>
    <w:rsid w:val="00FA3D02"/>
    <w:rsid w:val="00FA474D"/>
    <w:rsid w:val="00FA7E55"/>
    <w:rsid w:val="00FB5273"/>
    <w:rsid w:val="00FC1476"/>
    <w:rsid w:val="00FC3AEE"/>
    <w:rsid w:val="00FC3C30"/>
    <w:rsid w:val="00FD090B"/>
    <w:rsid w:val="00FD0B2F"/>
    <w:rsid w:val="00FD3891"/>
    <w:rsid w:val="00FD622D"/>
    <w:rsid w:val="00FE174C"/>
    <w:rsid w:val="00FE2767"/>
    <w:rsid w:val="00FE485C"/>
    <w:rsid w:val="00FE61A7"/>
    <w:rsid w:val="00FE64DC"/>
    <w:rsid w:val="00FE7E27"/>
    <w:rsid w:val="00FF0F04"/>
    <w:rsid w:val="00FF244E"/>
    <w:rsid w:val="00FF2576"/>
    <w:rsid w:val="00FF2F4B"/>
    <w:rsid w:val="00FF3532"/>
    <w:rsid w:val="00FF3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23198"/>
  <w15:chartTrackingRefBased/>
  <w15:docId w15:val="{BAC8670C-2BCE-4F98-93F0-451F1504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70EB"/>
  </w:style>
  <w:style w:type="paragraph" w:styleId="Heading1">
    <w:name w:val="heading 1"/>
    <w:basedOn w:val="Normal"/>
    <w:next w:val="Normal"/>
    <w:link w:val="Heading1Char"/>
    <w:uiPriority w:val="9"/>
    <w:qFormat/>
    <w:rsid w:val="00354A02"/>
    <w:pPr>
      <w:keepNext/>
      <w:keepLines/>
      <w:spacing w:before="240" w:after="0"/>
      <w:outlineLvl w:val="0"/>
    </w:pPr>
    <w:rPr>
      <w:rFonts w:ascii="Arial" w:eastAsiaTheme="majorEastAsia" w:hAnsi="Arial"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F022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7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List Paragraph1,Numbered Para 1,Bullet 1,List Paragraph12,Bullet Points,MAIN CONTENT,F5 List Paragraph,Colorful List - Accent 11,Normal numbered,List Paragraph11,OBC Bullet"/>
    <w:basedOn w:val="Normal"/>
    <w:link w:val="ListParagraphChar"/>
    <w:uiPriority w:val="34"/>
    <w:qFormat/>
    <w:rsid w:val="00494B23"/>
    <w:pPr>
      <w:ind w:left="720"/>
      <w:contextualSpacing/>
    </w:pPr>
  </w:style>
  <w:style w:type="paragraph" w:styleId="Header">
    <w:name w:val="header"/>
    <w:basedOn w:val="Normal"/>
    <w:link w:val="HeaderChar"/>
    <w:uiPriority w:val="99"/>
    <w:unhideWhenUsed/>
    <w:rsid w:val="00666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53B"/>
  </w:style>
  <w:style w:type="paragraph" w:styleId="Footer">
    <w:name w:val="footer"/>
    <w:basedOn w:val="Normal"/>
    <w:link w:val="FooterChar"/>
    <w:uiPriority w:val="99"/>
    <w:unhideWhenUsed/>
    <w:rsid w:val="00666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53B"/>
  </w:style>
  <w:style w:type="paragraph" w:styleId="NoSpacing">
    <w:name w:val="No Spacing"/>
    <w:link w:val="NoSpacingChar"/>
    <w:uiPriority w:val="1"/>
    <w:qFormat/>
    <w:rsid w:val="00CA3AF2"/>
    <w:pPr>
      <w:spacing w:after="0" w:line="240" w:lineRule="auto"/>
    </w:pPr>
    <w:rPr>
      <w:rFonts w:ascii="Arial" w:hAnsi="Arial"/>
    </w:rPr>
  </w:style>
  <w:style w:type="character" w:customStyle="1" w:styleId="NoSpacingChar">
    <w:name w:val="No Spacing Char"/>
    <w:basedOn w:val="DefaultParagraphFont"/>
    <w:link w:val="NoSpacing"/>
    <w:uiPriority w:val="1"/>
    <w:rsid w:val="00920AEC"/>
    <w:rPr>
      <w:rFonts w:ascii="Arial" w:hAnsi="Arial"/>
    </w:rPr>
  </w:style>
  <w:style w:type="paragraph" w:styleId="BalloonText">
    <w:name w:val="Balloon Text"/>
    <w:basedOn w:val="Normal"/>
    <w:link w:val="BalloonTextChar"/>
    <w:uiPriority w:val="99"/>
    <w:semiHidden/>
    <w:unhideWhenUsed/>
    <w:rsid w:val="001805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57F"/>
    <w:rPr>
      <w:rFonts w:ascii="Segoe UI" w:hAnsi="Segoe UI" w:cs="Segoe UI"/>
      <w:sz w:val="18"/>
      <w:szCs w:val="18"/>
    </w:rPr>
  </w:style>
  <w:style w:type="character" w:styleId="CommentReference">
    <w:name w:val="annotation reference"/>
    <w:basedOn w:val="DefaultParagraphFont"/>
    <w:uiPriority w:val="99"/>
    <w:semiHidden/>
    <w:unhideWhenUsed/>
    <w:rsid w:val="00E435EF"/>
    <w:rPr>
      <w:sz w:val="16"/>
      <w:szCs w:val="16"/>
    </w:rPr>
  </w:style>
  <w:style w:type="paragraph" w:styleId="CommentText">
    <w:name w:val="annotation text"/>
    <w:basedOn w:val="Normal"/>
    <w:link w:val="CommentTextChar"/>
    <w:uiPriority w:val="99"/>
    <w:semiHidden/>
    <w:unhideWhenUsed/>
    <w:rsid w:val="00E435EF"/>
    <w:pPr>
      <w:spacing w:line="240" w:lineRule="auto"/>
    </w:pPr>
    <w:rPr>
      <w:sz w:val="20"/>
      <w:szCs w:val="20"/>
    </w:rPr>
  </w:style>
  <w:style w:type="character" w:customStyle="1" w:styleId="CommentTextChar">
    <w:name w:val="Comment Text Char"/>
    <w:basedOn w:val="DefaultParagraphFont"/>
    <w:link w:val="CommentText"/>
    <w:uiPriority w:val="99"/>
    <w:semiHidden/>
    <w:rsid w:val="00E435EF"/>
    <w:rPr>
      <w:sz w:val="20"/>
      <w:szCs w:val="20"/>
    </w:rPr>
  </w:style>
  <w:style w:type="paragraph" w:styleId="CommentSubject">
    <w:name w:val="annotation subject"/>
    <w:basedOn w:val="CommentText"/>
    <w:next w:val="CommentText"/>
    <w:link w:val="CommentSubjectChar"/>
    <w:uiPriority w:val="99"/>
    <w:semiHidden/>
    <w:unhideWhenUsed/>
    <w:rsid w:val="00E435EF"/>
    <w:rPr>
      <w:b/>
      <w:bCs/>
    </w:rPr>
  </w:style>
  <w:style w:type="character" w:customStyle="1" w:styleId="CommentSubjectChar">
    <w:name w:val="Comment Subject Char"/>
    <w:basedOn w:val="CommentTextChar"/>
    <w:link w:val="CommentSubject"/>
    <w:uiPriority w:val="99"/>
    <w:semiHidden/>
    <w:rsid w:val="00E435EF"/>
    <w:rPr>
      <w:b/>
      <w:bCs/>
      <w:sz w:val="20"/>
      <w:szCs w:val="20"/>
    </w:rPr>
  </w:style>
  <w:style w:type="character" w:styleId="Hyperlink">
    <w:name w:val="Hyperlink"/>
    <w:basedOn w:val="DefaultParagraphFont"/>
    <w:uiPriority w:val="99"/>
    <w:unhideWhenUsed/>
    <w:rsid w:val="00B02859"/>
    <w:rPr>
      <w:color w:val="0000FF" w:themeColor="hyperlink"/>
      <w:u w:val="single"/>
    </w:rPr>
  </w:style>
  <w:style w:type="character" w:customStyle="1" w:styleId="Heading1Char">
    <w:name w:val="Heading 1 Char"/>
    <w:basedOn w:val="DefaultParagraphFont"/>
    <w:link w:val="Heading1"/>
    <w:uiPriority w:val="9"/>
    <w:rsid w:val="00354A02"/>
    <w:rPr>
      <w:rFonts w:ascii="Arial" w:eastAsiaTheme="majorEastAsia" w:hAnsi="Arial" w:cstheme="majorBidi"/>
      <w:color w:val="365F91" w:themeColor="accent1" w:themeShade="BF"/>
      <w:sz w:val="32"/>
      <w:szCs w:val="32"/>
    </w:rPr>
  </w:style>
  <w:style w:type="paragraph" w:styleId="TOC1">
    <w:name w:val="toc 1"/>
    <w:basedOn w:val="Normal"/>
    <w:next w:val="Normal"/>
    <w:autoRedefine/>
    <w:uiPriority w:val="39"/>
    <w:unhideWhenUsed/>
    <w:rsid w:val="00203209"/>
    <w:pPr>
      <w:tabs>
        <w:tab w:val="right" w:pos="9016"/>
      </w:tabs>
      <w:spacing w:after="100"/>
    </w:pPr>
    <w:rPr>
      <w:b/>
      <w:sz w:val="32"/>
      <w:szCs w:val="32"/>
    </w:rPr>
  </w:style>
  <w:style w:type="paragraph" w:styleId="NormalWeb">
    <w:name w:val="Normal (Web)"/>
    <w:basedOn w:val="Normal"/>
    <w:uiPriority w:val="99"/>
    <w:unhideWhenUsed/>
    <w:rsid w:val="00A24F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4F80"/>
    <w:rPr>
      <w:b/>
      <w:bCs/>
    </w:rPr>
  </w:style>
  <w:style w:type="character" w:customStyle="1" w:styleId="Heading2Char">
    <w:name w:val="Heading 2 Char"/>
    <w:basedOn w:val="DefaultParagraphFont"/>
    <w:link w:val="Heading2"/>
    <w:uiPriority w:val="9"/>
    <w:semiHidden/>
    <w:rsid w:val="007F022B"/>
    <w:rPr>
      <w:rFonts w:asciiTheme="majorHAnsi" w:eastAsiaTheme="majorEastAsia" w:hAnsiTheme="majorHAnsi" w:cstheme="majorBidi"/>
      <w:color w:val="365F91" w:themeColor="accent1" w:themeShade="BF"/>
      <w:sz w:val="26"/>
      <w:szCs w:val="26"/>
    </w:rPr>
  </w:style>
  <w:style w:type="paragraph" w:customStyle="1" w:styleId="lead">
    <w:name w:val="lead"/>
    <w:basedOn w:val="Normal"/>
    <w:rsid w:val="00830E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A2857"/>
    <w:pPr>
      <w:autoSpaceDE w:val="0"/>
      <w:autoSpaceDN w:val="0"/>
      <w:adjustRightInd w:val="0"/>
      <w:spacing w:after="0" w:line="240" w:lineRule="auto"/>
    </w:pPr>
    <w:rPr>
      <w:rFonts w:ascii="Arial" w:hAnsi="Arial" w:cs="Arial"/>
      <w:color w:val="000000"/>
      <w:sz w:val="24"/>
      <w:szCs w:val="24"/>
    </w:r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MAIN CONTENT Char,F5 List Paragraph Char"/>
    <w:link w:val="ListParagraph"/>
    <w:uiPriority w:val="34"/>
    <w:qFormat/>
    <w:locked/>
    <w:rsid w:val="00923750"/>
  </w:style>
  <w:style w:type="character" w:customStyle="1" w:styleId="e24kjd">
    <w:name w:val="e24kjd"/>
    <w:basedOn w:val="DefaultParagraphFont"/>
    <w:rsid w:val="00923750"/>
  </w:style>
  <w:style w:type="character" w:styleId="FollowedHyperlink">
    <w:name w:val="FollowedHyperlink"/>
    <w:basedOn w:val="DefaultParagraphFont"/>
    <w:uiPriority w:val="99"/>
    <w:semiHidden/>
    <w:unhideWhenUsed/>
    <w:rsid w:val="008867CD"/>
    <w:rPr>
      <w:color w:val="800080" w:themeColor="followedHyperlink"/>
      <w:u w:val="single"/>
    </w:rPr>
  </w:style>
  <w:style w:type="character" w:styleId="UnresolvedMention">
    <w:name w:val="Unresolved Mention"/>
    <w:basedOn w:val="DefaultParagraphFont"/>
    <w:uiPriority w:val="99"/>
    <w:semiHidden/>
    <w:unhideWhenUsed/>
    <w:rsid w:val="008867CD"/>
    <w:rPr>
      <w:color w:val="605E5C"/>
      <w:shd w:val="clear" w:color="auto" w:fill="E1DFDD"/>
    </w:rPr>
  </w:style>
  <w:style w:type="paragraph" w:styleId="TOCHeading">
    <w:name w:val="TOC Heading"/>
    <w:basedOn w:val="Heading1"/>
    <w:next w:val="Normal"/>
    <w:uiPriority w:val="39"/>
    <w:unhideWhenUsed/>
    <w:qFormat/>
    <w:rsid w:val="00F540EC"/>
    <w:pPr>
      <w:spacing w:line="259" w:lineRule="auto"/>
      <w:outlineLvl w:val="9"/>
    </w:pPr>
    <w:rPr>
      <w:lang w:val="en-US"/>
    </w:rPr>
  </w:style>
  <w:style w:type="paragraph" w:styleId="Revision">
    <w:name w:val="Revision"/>
    <w:hidden/>
    <w:uiPriority w:val="99"/>
    <w:semiHidden/>
    <w:rsid w:val="00C50F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8282">
      <w:bodyDiv w:val="1"/>
      <w:marLeft w:val="0"/>
      <w:marRight w:val="0"/>
      <w:marTop w:val="0"/>
      <w:marBottom w:val="0"/>
      <w:divBdr>
        <w:top w:val="none" w:sz="0" w:space="0" w:color="auto"/>
        <w:left w:val="none" w:sz="0" w:space="0" w:color="auto"/>
        <w:bottom w:val="none" w:sz="0" w:space="0" w:color="auto"/>
        <w:right w:val="none" w:sz="0" w:space="0" w:color="auto"/>
      </w:divBdr>
    </w:div>
    <w:div w:id="107092238">
      <w:bodyDiv w:val="1"/>
      <w:marLeft w:val="0"/>
      <w:marRight w:val="0"/>
      <w:marTop w:val="0"/>
      <w:marBottom w:val="0"/>
      <w:divBdr>
        <w:top w:val="none" w:sz="0" w:space="0" w:color="auto"/>
        <w:left w:val="none" w:sz="0" w:space="0" w:color="auto"/>
        <w:bottom w:val="none" w:sz="0" w:space="0" w:color="auto"/>
        <w:right w:val="none" w:sz="0" w:space="0" w:color="auto"/>
      </w:divBdr>
    </w:div>
    <w:div w:id="128016470">
      <w:bodyDiv w:val="1"/>
      <w:marLeft w:val="0"/>
      <w:marRight w:val="0"/>
      <w:marTop w:val="0"/>
      <w:marBottom w:val="0"/>
      <w:divBdr>
        <w:top w:val="none" w:sz="0" w:space="0" w:color="auto"/>
        <w:left w:val="none" w:sz="0" w:space="0" w:color="auto"/>
        <w:bottom w:val="none" w:sz="0" w:space="0" w:color="auto"/>
        <w:right w:val="none" w:sz="0" w:space="0" w:color="auto"/>
      </w:divBdr>
    </w:div>
    <w:div w:id="183714401">
      <w:bodyDiv w:val="1"/>
      <w:marLeft w:val="0"/>
      <w:marRight w:val="0"/>
      <w:marTop w:val="0"/>
      <w:marBottom w:val="0"/>
      <w:divBdr>
        <w:top w:val="none" w:sz="0" w:space="0" w:color="auto"/>
        <w:left w:val="none" w:sz="0" w:space="0" w:color="auto"/>
        <w:bottom w:val="none" w:sz="0" w:space="0" w:color="auto"/>
        <w:right w:val="none" w:sz="0" w:space="0" w:color="auto"/>
      </w:divBdr>
    </w:div>
    <w:div w:id="228006628">
      <w:bodyDiv w:val="1"/>
      <w:marLeft w:val="0"/>
      <w:marRight w:val="0"/>
      <w:marTop w:val="0"/>
      <w:marBottom w:val="0"/>
      <w:divBdr>
        <w:top w:val="none" w:sz="0" w:space="0" w:color="auto"/>
        <w:left w:val="none" w:sz="0" w:space="0" w:color="auto"/>
        <w:bottom w:val="none" w:sz="0" w:space="0" w:color="auto"/>
        <w:right w:val="none" w:sz="0" w:space="0" w:color="auto"/>
      </w:divBdr>
    </w:div>
    <w:div w:id="380249847">
      <w:bodyDiv w:val="1"/>
      <w:marLeft w:val="0"/>
      <w:marRight w:val="0"/>
      <w:marTop w:val="0"/>
      <w:marBottom w:val="0"/>
      <w:divBdr>
        <w:top w:val="none" w:sz="0" w:space="0" w:color="auto"/>
        <w:left w:val="none" w:sz="0" w:space="0" w:color="auto"/>
        <w:bottom w:val="none" w:sz="0" w:space="0" w:color="auto"/>
        <w:right w:val="none" w:sz="0" w:space="0" w:color="auto"/>
      </w:divBdr>
    </w:div>
    <w:div w:id="468669056">
      <w:bodyDiv w:val="1"/>
      <w:marLeft w:val="0"/>
      <w:marRight w:val="0"/>
      <w:marTop w:val="0"/>
      <w:marBottom w:val="0"/>
      <w:divBdr>
        <w:top w:val="none" w:sz="0" w:space="0" w:color="auto"/>
        <w:left w:val="none" w:sz="0" w:space="0" w:color="auto"/>
        <w:bottom w:val="none" w:sz="0" w:space="0" w:color="auto"/>
        <w:right w:val="none" w:sz="0" w:space="0" w:color="auto"/>
      </w:divBdr>
    </w:div>
    <w:div w:id="545945609">
      <w:bodyDiv w:val="1"/>
      <w:marLeft w:val="0"/>
      <w:marRight w:val="0"/>
      <w:marTop w:val="0"/>
      <w:marBottom w:val="0"/>
      <w:divBdr>
        <w:top w:val="none" w:sz="0" w:space="0" w:color="auto"/>
        <w:left w:val="none" w:sz="0" w:space="0" w:color="auto"/>
        <w:bottom w:val="none" w:sz="0" w:space="0" w:color="auto"/>
        <w:right w:val="none" w:sz="0" w:space="0" w:color="auto"/>
      </w:divBdr>
    </w:div>
    <w:div w:id="575819631">
      <w:bodyDiv w:val="1"/>
      <w:marLeft w:val="0"/>
      <w:marRight w:val="0"/>
      <w:marTop w:val="0"/>
      <w:marBottom w:val="0"/>
      <w:divBdr>
        <w:top w:val="none" w:sz="0" w:space="0" w:color="auto"/>
        <w:left w:val="none" w:sz="0" w:space="0" w:color="auto"/>
        <w:bottom w:val="none" w:sz="0" w:space="0" w:color="auto"/>
        <w:right w:val="none" w:sz="0" w:space="0" w:color="auto"/>
      </w:divBdr>
    </w:div>
    <w:div w:id="821502142">
      <w:bodyDiv w:val="1"/>
      <w:marLeft w:val="0"/>
      <w:marRight w:val="0"/>
      <w:marTop w:val="0"/>
      <w:marBottom w:val="0"/>
      <w:divBdr>
        <w:top w:val="none" w:sz="0" w:space="0" w:color="auto"/>
        <w:left w:val="none" w:sz="0" w:space="0" w:color="auto"/>
        <w:bottom w:val="none" w:sz="0" w:space="0" w:color="auto"/>
        <w:right w:val="none" w:sz="0" w:space="0" w:color="auto"/>
      </w:divBdr>
    </w:div>
    <w:div w:id="826627838">
      <w:bodyDiv w:val="1"/>
      <w:marLeft w:val="0"/>
      <w:marRight w:val="0"/>
      <w:marTop w:val="0"/>
      <w:marBottom w:val="0"/>
      <w:divBdr>
        <w:top w:val="none" w:sz="0" w:space="0" w:color="auto"/>
        <w:left w:val="none" w:sz="0" w:space="0" w:color="auto"/>
        <w:bottom w:val="none" w:sz="0" w:space="0" w:color="auto"/>
        <w:right w:val="none" w:sz="0" w:space="0" w:color="auto"/>
      </w:divBdr>
    </w:div>
    <w:div w:id="831676398">
      <w:bodyDiv w:val="1"/>
      <w:marLeft w:val="0"/>
      <w:marRight w:val="0"/>
      <w:marTop w:val="0"/>
      <w:marBottom w:val="0"/>
      <w:divBdr>
        <w:top w:val="none" w:sz="0" w:space="0" w:color="auto"/>
        <w:left w:val="none" w:sz="0" w:space="0" w:color="auto"/>
        <w:bottom w:val="none" w:sz="0" w:space="0" w:color="auto"/>
        <w:right w:val="none" w:sz="0" w:space="0" w:color="auto"/>
      </w:divBdr>
    </w:div>
    <w:div w:id="834298001">
      <w:bodyDiv w:val="1"/>
      <w:marLeft w:val="0"/>
      <w:marRight w:val="0"/>
      <w:marTop w:val="0"/>
      <w:marBottom w:val="0"/>
      <w:divBdr>
        <w:top w:val="none" w:sz="0" w:space="0" w:color="auto"/>
        <w:left w:val="none" w:sz="0" w:space="0" w:color="auto"/>
        <w:bottom w:val="none" w:sz="0" w:space="0" w:color="auto"/>
        <w:right w:val="none" w:sz="0" w:space="0" w:color="auto"/>
      </w:divBdr>
    </w:div>
    <w:div w:id="874121007">
      <w:bodyDiv w:val="1"/>
      <w:marLeft w:val="0"/>
      <w:marRight w:val="0"/>
      <w:marTop w:val="0"/>
      <w:marBottom w:val="0"/>
      <w:divBdr>
        <w:top w:val="none" w:sz="0" w:space="0" w:color="auto"/>
        <w:left w:val="none" w:sz="0" w:space="0" w:color="auto"/>
        <w:bottom w:val="none" w:sz="0" w:space="0" w:color="auto"/>
        <w:right w:val="none" w:sz="0" w:space="0" w:color="auto"/>
      </w:divBdr>
    </w:div>
    <w:div w:id="885799600">
      <w:bodyDiv w:val="1"/>
      <w:marLeft w:val="0"/>
      <w:marRight w:val="0"/>
      <w:marTop w:val="0"/>
      <w:marBottom w:val="0"/>
      <w:divBdr>
        <w:top w:val="none" w:sz="0" w:space="0" w:color="auto"/>
        <w:left w:val="none" w:sz="0" w:space="0" w:color="auto"/>
        <w:bottom w:val="none" w:sz="0" w:space="0" w:color="auto"/>
        <w:right w:val="none" w:sz="0" w:space="0" w:color="auto"/>
      </w:divBdr>
    </w:div>
    <w:div w:id="937560052">
      <w:bodyDiv w:val="1"/>
      <w:marLeft w:val="0"/>
      <w:marRight w:val="0"/>
      <w:marTop w:val="0"/>
      <w:marBottom w:val="0"/>
      <w:divBdr>
        <w:top w:val="none" w:sz="0" w:space="0" w:color="auto"/>
        <w:left w:val="none" w:sz="0" w:space="0" w:color="auto"/>
        <w:bottom w:val="none" w:sz="0" w:space="0" w:color="auto"/>
        <w:right w:val="none" w:sz="0" w:space="0" w:color="auto"/>
      </w:divBdr>
    </w:div>
    <w:div w:id="966661367">
      <w:bodyDiv w:val="1"/>
      <w:marLeft w:val="0"/>
      <w:marRight w:val="0"/>
      <w:marTop w:val="0"/>
      <w:marBottom w:val="0"/>
      <w:divBdr>
        <w:top w:val="none" w:sz="0" w:space="0" w:color="auto"/>
        <w:left w:val="none" w:sz="0" w:space="0" w:color="auto"/>
        <w:bottom w:val="none" w:sz="0" w:space="0" w:color="auto"/>
        <w:right w:val="none" w:sz="0" w:space="0" w:color="auto"/>
      </w:divBdr>
    </w:div>
    <w:div w:id="973371391">
      <w:bodyDiv w:val="1"/>
      <w:marLeft w:val="0"/>
      <w:marRight w:val="0"/>
      <w:marTop w:val="0"/>
      <w:marBottom w:val="0"/>
      <w:divBdr>
        <w:top w:val="none" w:sz="0" w:space="0" w:color="auto"/>
        <w:left w:val="none" w:sz="0" w:space="0" w:color="auto"/>
        <w:bottom w:val="none" w:sz="0" w:space="0" w:color="auto"/>
        <w:right w:val="none" w:sz="0" w:space="0" w:color="auto"/>
      </w:divBdr>
    </w:div>
    <w:div w:id="1001083087">
      <w:bodyDiv w:val="1"/>
      <w:marLeft w:val="0"/>
      <w:marRight w:val="0"/>
      <w:marTop w:val="0"/>
      <w:marBottom w:val="0"/>
      <w:divBdr>
        <w:top w:val="none" w:sz="0" w:space="0" w:color="auto"/>
        <w:left w:val="none" w:sz="0" w:space="0" w:color="auto"/>
        <w:bottom w:val="none" w:sz="0" w:space="0" w:color="auto"/>
        <w:right w:val="none" w:sz="0" w:space="0" w:color="auto"/>
      </w:divBdr>
    </w:div>
    <w:div w:id="1140996551">
      <w:bodyDiv w:val="1"/>
      <w:marLeft w:val="0"/>
      <w:marRight w:val="0"/>
      <w:marTop w:val="0"/>
      <w:marBottom w:val="0"/>
      <w:divBdr>
        <w:top w:val="none" w:sz="0" w:space="0" w:color="auto"/>
        <w:left w:val="none" w:sz="0" w:space="0" w:color="auto"/>
        <w:bottom w:val="none" w:sz="0" w:space="0" w:color="auto"/>
        <w:right w:val="none" w:sz="0" w:space="0" w:color="auto"/>
      </w:divBdr>
    </w:div>
    <w:div w:id="1197503668">
      <w:bodyDiv w:val="1"/>
      <w:marLeft w:val="0"/>
      <w:marRight w:val="0"/>
      <w:marTop w:val="0"/>
      <w:marBottom w:val="0"/>
      <w:divBdr>
        <w:top w:val="none" w:sz="0" w:space="0" w:color="auto"/>
        <w:left w:val="none" w:sz="0" w:space="0" w:color="auto"/>
        <w:bottom w:val="none" w:sz="0" w:space="0" w:color="auto"/>
        <w:right w:val="none" w:sz="0" w:space="0" w:color="auto"/>
      </w:divBdr>
    </w:div>
    <w:div w:id="1484852564">
      <w:bodyDiv w:val="1"/>
      <w:marLeft w:val="0"/>
      <w:marRight w:val="0"/>
      <w:marTop w:val="0"/>
      <w:marBottom w:val="0"/>
      <w:divBdr>
        <w:top w:val="none" w:sz="0" w:space="0" w:color="auto"/>
        <w:left w:val="none" w:sz="0" w:space="0" w:color="auto"/>
        <w:bottom w:val="none" w:sz="0" w:space="0" w:color="auto"/>
        <w:right w:val="none" w:sz="0" w:space="0" w:color="auto"/>
      </w:divBdr>
    </w:div>
    <w:div w:id="1603030949">
      <w:bodyDiv w:val="1"/>
      <w:marLeft w:val="0"/>
      <w:marRight w:val="0"/>
      <w:marTop w:val="0"/>
      <w:marBottom w:val="0"/>
      <w:divBdr>
        <w:top w:val="none" w:sz="0" w:space="0" w:color="auto"/>
        <w:left w:val="none" w:sz="0" w:space="0" w:color="auto"/>
        <w:bottom w:val="none" w:sz="0" w:space="0" w:color="auto"/>
        <w:right w:val="none" w:sz="0" w:space="0" w:color="auto"/>
      </w:divBdr>
    </w:div>
    <w:div w:id="1629429574">
      <w:bodyDiv w:val="1"/>
      <w:marLeft w:val="0"/>
      <w:marRight w:val="0"/>
      <w:marTop w:val="0"/>
      <w:marBottom w:val="0"/>
      <w:divBdr>
        <w:top w:val="none" w:sz="0" w:space="0" w:color="auto"/>
        <w:left w:val="none" w:sz="0" w:space="0" w:color="auto"/>
        <w:bottom w:val="none" w:sz="0" w:space="0" w:color="auto"/>
        <w:right w:val="none" w:sz="0" w:space="0" w:color="auto"/>
      </w:divBdr>
    </w:div>
    <w:div w:id="1633052932">
      <w:bodyDiv w:val="1"/>
      <w:marLeft w:val="0"/>
      <w:marRight w:val="0"/>
      <w:marTop w:val="0"/>
      <w:marBottom w:val="0"/>
      <w:divBdr>
        <w:top w:val="none" w:sz="0" w:space="0" w:color="auto"/>
        <w:left w:val="none" w:sz="0" w:space="0" w:color="auto"/>
        <w:bottom w:val="none" w:sz="0" w:space="0" w:color="auto"/>
        <w:right w:val="none" w:sz="0" w:space="0" w:color="auto"/>
      </w:divBdr>
    </w:div>
    <w:div w:id="1651401656">
      <w:bodyDiv w:val="1"/>
      <w:marLeft w:val="0"/>
      <w:marRight w:val="0"/>
      <w:marTop w:val="0"/>
      <w:marBottom w:val="0"/>
      <w:divBdr>
        <w:top w:val="none" w:sz="0" w:space="0" w:color="auto"/>
        <w:left w:val="none" w:sz="0" w:space="0" w:color="auto"/>
        <w:bottom w:val="none" w:sz="0" w:space="0" w:color="auto"/>
        <w:right w:val="none" w:sz="0" w:space="0" w:color="auto"/>
      </w:divBdr>
    </w:div>
    <w:div w:id="1679692413">
      <w:bodyDiv w:val="1"/>
      <w:marLeft w:val="0"/>
      <w:marRight w:val="0"/>
      <w:marTop w:val="0"/>
      <w:marBottom w:val="0"/>
      <w:divBdr>
        <w:top w:val="none" w:sz="0" w:space="0" w:color="auto"/>
        <w:left w:val="none" w:sz="0" w:space="0" w:color="auto"/>
        <w:bottom w:val="none" w:sz="0" w:space="0" w:color="auto"/>
        <w:right w:val="none" w:sz="0" w:space="0" w:color="auto"/>
      </w:divBdr>
    </w:div>
    <w:div w:id="1692224366">
      <w:bodyDiv w:val="1"/>
      <w:marLeft w:val="0"/>
      <w:marRight w:val="0"/>
      <w:marTop w:val="0"/>
      <w:marBottom w:val="0"/>
      <w:divBdr>
        <w:top w:val="none" w:sz="0" w:space="0" w:color="auto"/>
        <w:left w:val="none" w:sz="0" w:space="0" w:color="auto"/>
        <w:bottom w:val="none" w:sz="0" w:space="0" w:color="auto"/>
        <w:right w:val="none" w:sz="0" w:space="0" w:color="auto"/>
      </w:divBdr>
    </w:div>
    <w:div w:id="1787695754">
      <w:bodyDiv w:val="1"/>
      <w:marLeft w:val="0"/>
      <w:marRight w:val="0"/>
      <w:marTop w:val="0"/>
      <w:marBottom w:val="0"/>
      <w:divBdr>
        <w:top w:val="none" w:sz="0" w:space="0" w:color="auto"/>
        <w:left w:val="none" w:sz="0" w:space="0" w:color="auto"/>
        <w:bottom w:val="none" w:sz="0" w:space="0" w:color="auto"/>
        <w:right w:val="none" w:sz="0" w:space="0" w:color="auto"/>
      </w:divBdr>
    </w:div>
    <w:div w:id="1845627908">
      <w:bodyDiv w:val="1"/>
      <w:marLeft w:val="0"/>
      <w:marRight w:val="0"/>
      <w:marTop w:val="0"/>
      <w:marBottom w:val="0"/>
      <w:divBdr>
        <w:top w:val="none" w:sz="0" w:space="0" w:color="auto"/>
        <w:left w:val="none" w:sz="0" w:space="0" w:color="auto"/>
        <w:bottom w:val="none" w:sz="0" w:space="0" w:color="auto"/>
        <w:right w:val="none" w:sz="0" w:space="0" w:color="auto"/>
      </w:divBdr>
    </w:div>
    <w:div w:id="1848979914">
      <w:bodyDiv w:val="1"/>
      <w:marLeft w:val="0"/>
      <w:marRight w:val="0"/>
      <w:marTop w:val="0"/>
      <w:marBottom w:val="0"/>
      <w:divBdr>
        <w:top w:val="none" w:sz="0" w:space="0" w:color="auto"/>
        <w:left w:val="none" w:sz="0" w:space="0" w:color="auto"/>
        <w:bottom w:val="none" w:sz="0" w:space="0" w:color="auto"/>
        <w:right w:val="none" w:sz="0" w:space="0" w:color="auto"/>
      </w:divBdr>
    </w:div>
    <w:div w:id="1877692725">
      <w:bodyDiv w:val="1"/>
      <w:marLeft w:val="0"/>
      <w:marRight w:val="0"/>
      <w:marTop w:val="0"/>
      <w:marBottom w:val="0"/>
      <w:divBdr>
        <w:top w:val="none" w:sz="0" w:space="0" w:color="auto"/>
        <w:left w:val="none" w:sz="0" w:space="0" w:color="auto"/>
        <w:bottom w:val="none" w:sz="0" w:space="0" w:color="auto"/>
        <w:right w:val="none" w:sz="0" w:space="0" w:color="auto"/>
      </w:divBdr>
    </w:div>
    <w:div w:id="1939483462">
      <w:bodyDiv w:val="1"/>
      <w:marLeft w:val="0"/>
      <w:marRight w:val="0"/>
      <w:marTop w:val="0"/>
      <w:marBottom w:val="0"/>
      <w:divBdr>
        <w:top w:val="none" w:sz="0" w:space="0" w:color="auto"/>
        <w:left w:val="none" w:sz="0" w:space="0" w:color="auto"/>
        <w:bottom w:val="none" w:sz="0" w:space="0" w:color="auto"/>
        <w:right w:val="none" w:sz="0" w:space="0" w:color="auto"/>
      </w:divBdr>
    </w:div>
    <w:div w:id="1946231437">
      <w:bodyDiv w:val="1"/>
      <w:marLeft w:val="0"/>
      <w:marRight w:val="0"/>
      <w:marTop w:val="0"/>
      <w:marBottom w:val="0"/>
      <w:divBdr>
        <w:top w:val="none" w:sz="0" w:space="0" w:color="auto"/>
        <w:left w:val="none" w:sz="0" w:space="0" w:color="auto"/>
        <w:bottom w:val="none" w:sz="0" w:space="0" w:color="auto"/>
        <w:right w:val="none" w:sz="0" w:space="0" w:color="auto"/>
      </w:divBdr>
    </w:div>
    <w:div w:id="2053309294">
      <w:bodyDiv w:val="1"/>
      <w:marLeft w:val="0"/>
      <w:marRight w:val="0"/>
      <w:marTop w:val="0"/>
      <w:marBottom w:val="0"/>
      <w:divBdr>
        <w:top w:val="none" w:sz="0" w:space="0" w:color="auto"/>
        <w:left w:val="none" w:sz="0" w:space="0" w:color="auto"/>
        <w:bottom w:val="none" w:sz="0" w:space="0" w:color="auto"/>
        <w:right w:val="none" w:sz="0" w:space="0" w:color="auto"/>
      </w:divBdr>
    </w:div>
    <w:div w:id="205615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valeofglamorgan.gov.uk/en/our_council/achieving_our_vision/Corporate-Plan.aspx"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mailto:romlillyps@valeofglamorgan.gov.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gov.uk/wsi/2011/1064/pdfs/wsi_20111064_mi.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gov.wales/well-being-of-future-generations-wales" TargetMode="External"/><Relationship Id="rId10" Type="http://schemas.openxmlformats.org/officeDocument/2006/relationships/footnotes" Target="footnotes.xml"/><Relationship Id="rId19" Type="http://schemas.openxmlformats.org/officeDocument/2006/relationships/hyperlink" Target="https://www.legislation.gov.uk/ukpga/2010/15/section/14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www.valeofglamorgan.gov.uk/Documents/Our%20Council/Equal%20Opportunities/Strategic-Equality-Plan-2020-2024-V16-Final-16-March-2020.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2020-2025</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577fd8a7-433d-44d4-955f-15ef34a7df95" xsi:nil="true"/>
    <lcf76f155ced4ddcb4097134ff3c332f xmlns="d78bd161-c8c8-4e83-911b-e3e785a981b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3B96CADCA1DFD4FA405F6AE08E23447" ma:contentTypeVersion="13" ma:contentTypeDescription="Create a new document." ma:contentTypeScope="" ma:versionID="f2002e153d691e075bb99a86b2723683">
  <xsd:schema xmlns:xsd="http://www.w3.org/2001/XMLSchema" xmlns:xs="http://www.w3.org/2001/XMLSchema" xmlns:p="http://schemas.microsoft.com/office/2006/metadata/properties" xmlns:ns2="d78bd161-c8c8-4e83-911b-e3e785a981b0" xmlns:ns3="577fd8a7-433d-44d4-955f-15ef34a7df95" targetNamespace="http://schemas.microsoft.com/office/2006/metadata/properties" ma:root="true" ma:fieldsID="8f818f7201a4d1ba5eb2109105b8e9eb" ns2:_="" ns3:_="">
    <xsd:import namespace="d78bd161-c8c8-4e83-911b-e3e785a981b0"/>
    <xsd:import namespace="577fd8a7-433d-44d4-955f-15ef34a7df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bd161-c8c8-4e83-911b-e3e785a98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7fd8a7-433d-44d4-955f-15ef34a7df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94fb3bc-7aa7-41a0-a97d-82806a394d89}" ma:internalName="TaxCatchAll" ma:showField="CatchAllData" ma:web="577fd8a7-433d-44d4-955f-15ef34a7d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92AF88-F103-4D1E-9395-C84D01AEE805}">
  <ds:schemaRefs>
    <ds:schemaRef ds:uri="http://schemas.microsoft.com/office/2006/metadata/properties"/>
    <ds:schemaRef ds:uri="http://schemas.microsoft.com/office/infopath/2007/PartnerControls"/>
    <ds:schemaRef ds:uri="577fd8a7-433d-44d4-955f-15ef34a7df95"/>
    <ds:schemaRef ds:uri="d78bd161-c8c8-4e83-911b-e3e785a981b0"/>
  </ds:schemaRefs>
</ds:datastoreItem>
</file>

<file path=customXml/itemProps3.xml><?xml version="1.0" encoding="utf-8"?>
<ds:datastoreItem xmlns:ds="http://schemas.openxmlformats.org/officeDocument/2006/customXml" ds:itemID="{6CC9EDA7-855F-4858-8975-10F755C045AF}">
  <ds:schemaRefs>
    <ds:schemaRef ds:uri="http://schemas.microsoft.com/sharepoint/v3/contenttype/forms"/>
  </ds:schemaRefs>
</ds:datastoreItem>
</file>

<file path=customXml/itemProps4.xml><?xml version="1.0" encoding="utf-8"?>
<ds:datastoreItem xmlns:ds="http://schemas.openxmlformats.org/officeDocument/2006/customXml" ds:itemID="{05D0DA18-3DC7-44D5-A2E9-1DC0F624F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bd161-c8c8-4e83-911b-e3e785a981b0"/>
    <ds:schemaRef ds:uri="577fd8a7-433d-44d4-955f-15ef34a7d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94D41D7-0CA4-407D-B032-4A4B12D4C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Working together              for a fairer future</vt:lpstr>
    </vt:vector>
  </TitlesOfParts>
  <Company>Vale of Glamorgan Council</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together              for a fairer future</dc:title>
  <dc:subject/>
  <dc:creator>Moses, Helen</dc:creator>
  <cp:keywords/>
  <dc:description/>
  <cp:lastModifiedBy>K Walters (Romilly Primary School)</cp:lastModifiedBy>
  <cp:revision>2</cp:revision>
  <cp:lastPrinted>2019-11-05T15:43:00Z</cp:lastPrinted>
  <dcterms:created xsi:type="dcterms:W3CDTF">2025-11-20T16:01:00Z</dcterms:created>
  <dcterms:modified xsi:type="dcterms:W3CDTF">2025-11-20T16:01:00Z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0x010100C3B96CADCA1DFD4FA405F6AE08E23447</vt:lpwstr>
  </property>
  <property fmtid="{D5CDD505-2E9C-101B-9397-08002B2CF9AE}" pid="3" name="Order">
    <vt:r8>236700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